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BD568A" w:rsidRPr="005D2DDD" w14:paraId="5214115B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D568A" w:rsidRPr="005D2DDD" w:rsidRDefault="00BD568A" w:rsidP="00BD568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14:paraId="37AB89DB" w14:textId="01574712" w:rsidR="00BD568A" w:rsidRPr="005D2DDD" w:rsidRDefault="00BD568A" w:rsidP="00BD568A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 w:rsidRPr="008176F0">
              <w:rPr>
                <w:rFonts w:ascii="Sakkal Majalla" w:hAnsi="Sakkal Majalla" w:cs="Sakkal Majalla"/>
                <w:sz w:val="36"/>
                <w:szCs w:val="36"/>
                <w:rtl/>
              </w:rPr>
              <w:t>أصول الفقه</w:t>
            </w:r>
            <w:r>
              <w:rPr>
                <w:rFonts w:ascii="Sakkal Majalla" w:hAnsi="Sakkal Majalla" w:cs="Sakkal Majalla" w:hint="cs"/>
                <w:sz w:val="36"/>
                <w:szCs w:val="36"/>
                <w:rtl/>
              </w:rPr>
              <w:t xml:space="preserve"> (2)</w:t>
            </w:r>
          </w:p>
        </w:tc>
      </w:tr>
      <w:tr w:rsidR="00BD568A" w:rsidRPr="005D2DDD" w14:paraId="28DDC292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5918C1B6" w14:textId="51E6185D" w:rsidR="00BD568A" w:rsidRPr="005D2DDD" w:rsidRDefault="00BD568A" w:rsidP="00BD568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52814F62" w14:textId="2BC17A66" w:rsidR="00BD568A" w:rsidRPr="005D2DDD" w:rsidRDefault="00BD568A" w:rsidP="00BD568A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2414</w:t>
            </w:r>
            <w:r w:rsidRPr="0048542D">
              <w:rPr>
                <w:b/>
                <w:bCs/>
                <w:sz w:val="30"/>
                <w:szCs w:val="30"/>
                <w:rtl/>
              </w:rPr>
              <w:t>سلم</w:t>
            </w:r>
          </w:p>
        </w:tc>
      </w:tr>
      <w:tr w:rsidR="006C33B3" w:rsidRPr="005D2DDD" w14:paraId="1D720F07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14:paraId="3979D64B" w14:textId="35DB4749" w:rsidR="006C33B3" w:rsidRPr="005D2DDD" w:rsidRDefault="003077A6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/>
                <w:b/>
                <w:sz w:val="30"/>
                <w:szCs w:val="30"/>
                <w:rtl/>
              </w:rPr>
              <w:t>الدراسات الإسلامية</w:t>
            </w:r>
            <w:r>
              <w:rPr>
                <w:rFonts w:ascii="Traditional Arabic" w:hAnsi="Traditional Arabic" w:cs="Traditional Arabic" w:hint="cs"/>
                <w:b/>
                <w:sz w:val="30"/>
                <w:szCs w:val="30"/>
                <w:rtl/>
              </w:rPr>
              <w:t xml:space="preserve"> بكالوريو</w:t>
            </w:r>
            <w:r>
              <w:rPr>
                <w:rFonts w:ascii="Traditional Arabic" w:hAnsi="Traditional Arabic" w:cs="Traditional Arabic" w:hint="eastAsia"/>
                <w:b/>
                <w:sz w:val="30"/>
                <w:szCs w:val="30"/>
                <w:rtl/>
              </w:rPr>
              <w:t>س</w:t>
            </w:r>
          </w:p>
        </w:tc>
      </w:tr>
      <w:tr w:rsidR="006C33B3" w:rsidRPr="005D2DDD" w14:paraId="4FA7F15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66EAA10E" w14:textId="37E0B7D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438582CD" w14:textId="1C574021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الدراسات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(الآداب)</w:t>
            </w:r>
          </w:p>
        </w:tc>
      </w:tr>
      <w:tr w:rsidR="006C33B3" w:rsidRPr="005D2DDD" w14:paraId="38511AFC" w14:textId="77777777" w:rsidTr="006C33B3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14:paraId="06D88E8C" w14:textId="2A95986E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الآداب والعلوم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بوادي الدواسر</w:t>
            </w:r>
          </w:p>
        </w:tc>
      </w:tr>
      <w:tr w:rsidR="006C33B3" w:rsidRPr="005D2DDD" w14:paraId="7A91500C" w14:textId="77777777" w:rsidTr="006C33B3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14:paraId="78E3452A" w14:textId="6CAA0980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14:paraId="268F055E" w14:textId="480574EC" w:rsidR="006C33B3" w:rsidRPr="005D2DDD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جامعة </w:t>
            </w:r>
            <w:r w:rsidRPr="001C617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الأمير</w:t>
            </w: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سطام بن عبد العزيز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45173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45173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45173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45173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45173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45173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45173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45173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45173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45173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45173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45173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45173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451732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49"/>
        <w:gridCol w:w="686"/>
        <w:gridCol w:w="853"/>
        <w:gridCol w:w="46"/>
        <w:gridCol w:w="182"/>
        <w:gridCol w:w="157"/>
        <w:gridCol w:w="462"/>
        <w:gridCol w:w="494"/>
        <w:gridCol w:w="253"/>
        <w:gridCol w:w="670"/>
        <w:gridCol w:w="253"/>
        <w:gridCol w:w="605"/>
        <w:gridCol w:w="462"/>
        <w:gridCol w:w="1629"/>
        <w:gridCol w:w="341"/>
        <w:gridCol w:w="255"/>
        <w:gridCol w:w="1774"/>
      </w:tblGrid>
      <w:tr w:rsidR="00D36735" w:rsidRPr="005D2DDD" w14:paraId="08BF5D14" w14:textId="77777777" w:rsidTr="00A9111E">
        <w:trPr>
          <w:jc w:val="center"/>
        </w:trPr>
        <w:tc>
          <w:tcPr>
            <w:tcW w:w="1064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936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544F0367" w:rsidR="00807FAF" w:rsidRPr="003302F2" w:rsidRDefault="009223B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ساعتان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A9111E">
        <w:trPr>
          <w:trHeight w:val="283"/>
          <w:jc w:val="center"/>
        </w:trPr>
        <w:tc>
          <w:tcPr>
            <w:tcW w:w="235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0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8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9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385C1EA7" w:rsidR="00A506A9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029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2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A9111E">
        <w:trPr>
          <w:trHeight w:val="283"/>
          <w:jc w:val="center"/>
        </w:trPr>
        <w:tc>
          <w:tcPr>
            <w:tcW w:w="594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647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C5152C0" w:rsidR="005C6B5C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740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45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A9111E">
        <w:trPr>
          <w:trHeight w:val="340"/>
          <w:jc w:val="center"/>
        </w:trPr>
        <w:tc>
          <w:tcPr>
            <w:tcW w:w="3762" w:type="pct"/>
            <w:gridSpan w:val="1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430EBAE9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6C33B3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: </w:t>
            </w:r>
            <w:r w:rsidR="00A9111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السنة الثانية/ </w:t>
            </w:r>
            <w:r w:rsidR="006C33B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المستوى</w:t>
            </w:r>
            <w:r w:rsidR="00A9111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BD568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الثالث</w:t>
            </w:r>
            <w:r w:rsidR="00A9111E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  <w:tc>
          <w:tcPr>
            <w:tcW w:w="1238" w:type="pct"/>
            <w:gridSpan w:val="3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BD568A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36B0BAFC" w:rsidR="00550C20" w:rsidRPr="00BD568A" w:rsidRDefault="00BD568A" w:rsidP="00BD568A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أصول الفقه (١) ١٤١١ سلم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5278A5BB" w14:textId="436E7399" w:rsidR="00807FAF" w:rsidRPr="005D2DDD" w:rsidRDefault="006C33B3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لا يوجد</w:t>
            </w:r>
            <w:r w:rsidR="005F4746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882EA4" w:rsidRPr="005D2DDD" w14:paraId="033ADE38" w14:textId="77777777" w:rsidTr="00311DEB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882EA4" w:rsidRPr="005D2DDD" w:rsidRDefault="00882EA4" w:rsidP="00A9111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882EA4" w:rsidRPr="005D2DDD" w:rsidRDefault="00882EA4" w:rsidP="00A9111E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0122CBE" w14:textId="23868448" w:rsidR="00882EA4" w:rsidRPr="005D2DDD" w:rsidRDefault="00882EA4" w:rsidP="00A9111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C57C9">
              <w:t>-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744B2E44" w14:textId="245AAB54" w:rsidR="00882EA4" w:rsidRPr="005D2DDD" w:rsidRDefault="00882EA4" w:rsidP="00A9111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C57C9">
              <w:t>-</w:t>
            </w:r>
          </w:p>
        </w:tc>
      </w:tr>
      <w:tr w:rsidR="00882EA4" w:rsidRPr="005D2DDD" w14:paraId="5F192B30" w14:textId="77777777" w:rsidTr="00311DEB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882EA4" w:rsidRPr="005D2DDD" w:rsidRDefault="00882EA4" w:rsidP="00A9111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882EA4" w:rsidRPr="005D2DDD" w:rsidRDefault="00882EA4" w:rsidP="00A9111E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A32780" w14:textId="4861FF02" w:rsidR="00882EA4" w:rsidRPr="005D2DDD" w:rsidRDefault="00882EA4" w:rsidP="00A9111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C57C9">
              <w:t>30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D2EFFD4" w14:textId="539EBBE1" w:rsidR="00882EA4" w:rsidRPr="005D2DDD" w:rsidRDefault="00882EA4" w:rsidP="00A9111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C57C9">
              <w:t>100%</w:t>
            </w:r>
          </w:p>
        </w:tc>
      </w:tr>
      <w:tr w:rsidR="00A9111E" w:rsidRPr="005D2DDD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A9111E" w:rsidRPr="005D2DDD" w:rsidRDefault="00A9111E" w:rsidP="00A9111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A9111E" w:rsidRPr="005D2DDD" w:rsidRDefault="00A9111E" w:rsidP="00A9111E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58388CB1" w:rsidR="00A9111E" w:rsidRPr="005D2DDD" w:rsidRDefault="00A9111E" w:rsidP="00A9111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0C7A5578" w:rsidR="00A9111E" w:rsidRPr="005D2DDD" w:rsidRDefault="00A9111E" w:rsidP="00A9111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</w:tr>
      <w:tr w:rsidR="00A9111E" w:rsidRPr="005D2DDD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A9111E" w:rsidRPr="005D2DDD" w:rsidRDefault="00A9111E" w:rsidP="00A9111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A9111E" w:rsidRPr="005D2DDD" w:rsidRDefault="00A9111E" w:rsidP="00A9111E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4C2D970A" w:rsidR="00A9111E" w:rsidRPr="005D2DDD" w:rsidRDefault="00A9111E" w:rsidP="00A9111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0C082830" w:rsidR="00A9111E" w:rsidRPr="005D2DDD" w:rsidRDefault="00A9111E" w:rsidP="00A9111E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7470E2">
              <w:rPr>
                <w:rFonts w:hint="cs"/>
                <w:rtl/>
              </w:rPr>
              <w:t>-</w:t>
            </w:r>
          </w:p>
        </w:tc>
      </w:tr>
      <w:tr w:rsidR="00A9111E" w:rsidRPr="005D2DDD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A9111E" w:rsidRPr="005D2DDD" w:rsidRDefault="00A9111E" w:rsidP="00A9111E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A9111E" w:rsidRPr="005D2DDD" w:rsidRDefault="00A9111E" w:rsidP="00A9111E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2FFA6CD7" w:rsidR="00A9111E" w:rsidRPr="005D2DDD" w:rsidRDefault="00A9111E" w:rsidP="00A9111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352E3ECF" w:rsidR="00A9111E" w:rsidRPr="005D2DDD" w:rsidRDefault="00A9111E" w:rsidP="00A9111E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6C33B3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25A9BAA6" w:rsidR="006C33B3" w:rsidRPr="000274EF" w:rsidRDefault="006C33B3" w:rsidP="00E6081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1C617D">
              <w:rPr>
                <w:rFonts w:ascii="Traditional Arabic" w:hAnsi="Traditional Arabic" w:cs="Traditional Arabic"/>
                <w:sz w:val="32"/>
                <w:szCs w:val="32"/>
                <w:rtl/>
                <w:lang w:bidi="ar-EG"/>
              </w:rPr>
              <w:t>30</w:t>
            </w:r>
          </w:p>
        </w:tc>
      </w:tr>
      <w:tr w:rsidR="006C33B3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17672218" w:rsidR="006C33B3" w:rsidRPr="000274EF" w:rsidRDefault="006C33B3" w:rsidP="00E6081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6C33B3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7D359FAE" w:rsidR="006C33B3" w:rsidRPr="000274EF" w:rsidRDefault="00BD568A" w:rsidP="00E6081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١٥</w:t>
            </w:r>
          </w:p>
        </w:tc>
      </w:tr>
      <w:tr w:rsidR="006C33B3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6C33B3" w:rsidRPr="000274EF" w:rsidRDefault="006C33B3" w:rsidP="006C33B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3DCBB8CB" w:rsidR="006C33B3" w:rsidRPr="000274EF" w:rsidRDefault="006C33B3" w:rsidP="00E6081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6C33B3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6C33B3" w:rsidRPr="000274EF" w:rsidRDefault="006C33B3" w:rsidP="006C33B3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6C33B3" w:rsidRPr="009B0DDB" w:rsidRDefault="006C33B3" w:rsidP="006C33B3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393D5D63" w:rsidR="006C33B3" w:rsidRPr="000274EF" w:rsidRDefault="00BD568A" w:rsidP="00E6081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٤٥</w:t>
            </w:r>
          </w:p>
        </w:tc>
      </w:tr>
    </w:tbl>
    <w:p w14:paraId="4937C120" w14:textId="6932D2C9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5DCD56F0" w14:textId="66A3603D" w:rsidR="00F840D5" w:rsidRDefault="00F840D5" w:rsidP="00F840D5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24AFDF33" w14:textId="21D194D9" w:rsidR="00F840D5" w:rsidRDefault="00F840D5" w:rsidP="00F840D5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0048029B" w14:textId="77777777" w:rsidR="00F840D5" w:rsidRDefault="00F840D5" w:rsidP="00F840D5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A9111E" w:rsidRPr="005D2DDD" w14:paraId="1CCC70FB" w14:textId="77777777" w:rsidTr="00A9111E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337624" w14:textId="180C9854" w:rsidR="003077A6" w:rsidRPr="003077A6" w:rsidRDefault="003077A6" w:rsidP="003077A6">
            <w:pPr>
              <w:pStyle w:val="2"/>
              <w:rPr>
                <w:rFonts w:cs="Akhbar MT"/>
                <w:b/>
                <w:bCs/>
                <w:sz w:val="32"/>
                <w:szCs w:val="32"/>
                <w:rtl/>
              </w:rPr>
            </w:pPr>
            <w:r>
              <w:rPr>
                <w:rFonts w:cs="Akhbar MT" w:hint="cs"/>
                <w:b/>
                <w:bCs/>
                <w:sz w:val="32"/>
                <w:szCs w:val="32"/>
                <w:rtl/>
                <w:lang w:bidi="ar-EG"/>
              </w:rPr>
              <w:t>1.</w:t>
            </w:r>
            <w:r w:rsidR="00A9111E" w:rsidRPr="003077A6">
              <w:rPr>
                <w:rFonts w:cs="Akhbar MT" w:hint="cs"/>
                <w:b/>
                <w:bCs/>
                <w:sz w:val="32"/>
                <w:szCs w:val="32"/>
                <w:rtl/>
                <w:lang w:bidi="ar-EG"/>
              </w:rPr>
              <w:t>ال</w:t>
            </w:r>
            <w:r w:rsidR="00A9111E" w:rsidRPr="003077A6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وصف العام للمقرر: </w:t>
            </w:r>
          </w:p>
          <w:p w14:paraId="23F293FD" w14:textId="4ED64C21" w:rsidR="00A9111E" w:rsidRPr="003077A6" w:rsidRDefault="00BD568A" w:rsidP="003077A6">
            <w:pPr>
              <w:pStyle w:val="2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3077A6">
              <w:rPr>
                <w:rFonts w:cs="Akhbar MT" w:hint="cs"/>
                <w:b/>
                <w:bCs/>
                <w:sz w:val="32"/>
                <w:szCs w:val="32"/>
                <w:rtl/>
              </w:rPr>
              <w:t>يحتوي المقرر على بيان طرق الدلالات المختلفة وضوابطها</w:t>
            </w:r>
            <w:r w:rsidRPr="003077A6">
              <w:rPr>
                <w:rFonts w:cs="Akhbar MT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A9111E" w:rsidRPr="005D2DDD" w14:paraId="5FC4541F" w14:textId="77777777" w:rsidTr="00A9111E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E4A4A4E" w14:textId="5E64DFD3" w:rsidR="00A9111E" w:rsidRPr="003077A6" w:rsidRDefault="00A9111E" w:rsidP="00BD568A">
            <w:pPr>
              <w:pStyle w:val="2"/>
              <w:rPr>
                <w:rFonts w:cs="Akhbar MT"/>
                <w:b/>
                <w:bCs/>
                <w:sz w:val="32"/>
                <w:szCs w:val="32"/>
                <w:rtl/>
              </w:rPr>
            </w:pPr>
            <w:r w:rsidRPr="003077A6">
              <w:rPr>
                <w:rFonts w:cs="Akhbar MT" w:hint="cs"/>
                <w:b/>
                <w:bCs/>
                <w:sz w:val="32"/>
                <w:szCs w:val="32"/>
                <w:rtl/>
              </w:rPr>
              <w:t>2</w:t>
            </w:r>
            <w:r w:rsidRPr="003077A6">
              <w:rPr>
                <w:rFonts w:cs="Akhbar MT"/>
                <w:b/>
                <w:bCs/>
                <w:sz w:val="32"/>
                <w:szCs w:val="32"/>
                <w:rtl/>
              </w:rPr>
              <w:t xml:space="preserve">. </w:t>
            </w:r>
            <w:r w:rsidRPr="003077A6">
              <w:rPr>
                <w:rFonts w:cs="Akhbar MT" w:hint="cs"/>
                <w:b/>
                <w:bCs/>
                <w:sz w:val="32"/>
                <w:szCs w:val="32"/>
                <w:rtl/>
              </w:rPr>
              <w:t>الهدف الرئيس للمقر</w:t>
            </w:r>
            <w:r w:rsidR="00080465" w:rsidRPr="003077A6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ر: </w:t>
            </w:r>
            <w:r w:rsidR="00F840D5">
              <w:rPr>
                <w:rFonts w:cs="Akhbar MT"/>
                <w:b/>
                <w:bCs/>
                <w:sz w:val="32"/>
                <w:szCs w:val="32"/>
                <w:rtl/>
              </w:rPr>
              <w:br/>
            </w:r>
            <w:r w:rsidR="00080465" w:rsidRPr="003077A6">
              <w:rPr>
                <w:rFonts w:ascii="Sakkal Majalla" w:hAnsi="Sakkal Majalla" w:cs="Akhbar MT" w:hint="cs"/>
                <w:b/>
                <w:bCs/>
                <w:sz w:val="32"/>
                <w:szCs w:val="32"/>
                <w:rtl/>
              </w:rPr>
              <w:t xml:space="preserve">تزويد </w:t>
            </w:r>
            <w:r w:rsidR="00080465" w:rsidRPr="003077A6">
              <w:rPr>
                <w:rFonts w:ascii="Sakkal Majalla" w:hAnsi="Sakkal Majalla" w:cs="Akhbar MT"/>
                <w:b/>
                <w:bCs/>
                <w:sz w:val="32"/>
                <w:szCs w:val="32"/>
                <w:rtl/>
              </w:rPr>
              <w:t xml:space="preserve">الطلاب </w:t>
            </w:r>
            <w:r w:rsidR="00080465" w:rsidRPr="003077A6">
              <w:rPr>
                <w:rFonts w:ascii="Sakkal Majalla" w:hAnsi="Sakkal Majalla" w:cs="Akhbar MT" w:hint="cs"/>
                <w:b/>
                <w:bCs/>
                <w:sz w:val="32"/>
                <w:szCs w:val="32"/>
                <w:rtl/>
              </w:rPr>
              <w:t>بالمادة الأصولية وا</w:t>
            </w:r>
            <w:r w:rsidR="00080465" w:rsidRPr="003077A6">
              <w:rPr>
                <w:rFonts w:ascii="Sakkal Majalla" w:hAnsi="Sakkal Majalla" w:cs="Akhbar MT"/>
                <w:b/>
                <w:bCs/>
                <w:sz w:val="32"/>
                <w:szCs w:val="32"/>
                <w:rtl/>
              </w:rPr>
              <w:t xml:space="preserve">لمهارات اللازمة التي تدعمهم </w:t>
            </w:r>
            <w:r w:rsidR="00080465" w:rsidRPr="003077A6">
              <w:rPr>
                <w:rFonts w:ascii="Sakkal Majalla" w:hAnsi="Sakkal Majalla" w:cs="Akhbar MT" w:hint="cs"/>
                <w:b/>
                <w:bCs/>
                <w:sz w:val="32"/>
                <w:szCs w:val="32"/>
                <w:rtl/>
              </w:rPr>
              <w:t xml:space="preserve">لدراسة </w:t>
            </w:r>
            <w:r w:rsidR="00BD568A" w:rsidRPr="003077A6">
              <w:rPr>
                <w:rFonts w:ascii="Sakkal Majalla" w:hAnsi="Sakkal Majalla" w:cs="Akhbar MT" w:hint="cs"/>
                <w:b/>
                <w:bCs/>
                <w:sz w:val="32"/>
                <w:szCs w:val="32"/>
                <w:rtl/>
              </w:rPr>
              <w:t>طرق فهم استنباط الحكم الشرعي من النص</w:t>
            </w:r>
            <w:r w:rsidR="004C0654" w:rsidRPr="003077A6">
              <w:rPr>
                <w:rFonts w:ascii="Sakkal Majalla" w:hAnsi="Sakkal Majalla" w:cs="Akhbar MT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A9111E" w:rsidRPr="005D2DDD" w14:paraId="5D9CF27F" w14:textId="77777777" w:rsidTr="00A9111E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B5F98A" w14:textId="77777777" w:rsidR="00F840D5" w:rsidRDefault="00F840D5" w:rsidP="00F840D5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rtl/>
              </w:rPr>
            </w:pPr>
          </w:p>
          <w:p w14:paraId="51D9A4C7" w14:textId="152A9580" w:rsidR="00F840D5" w:rsidRDefault="00F840D5" w:rsidP="00F840D5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7D1969F1" w14:textId="77777777" w:rsidR="004E44C1" w:rsidRDefault="004E44C1" w:rsidP="004E44C1">
      <w:pPr>
        <w:pStyle w:val="2"/>
        <w:rPr>
          <w:rtl/>
        </w:rPr>
      </w:pPr>
      <w:bookmarkStart w:id="7" w:name="_Toc526247382"/>
      <w:bookmarkStart w:id="8" w:name="_Toc337788"/>
      <w:bookmarkStart w:id="9" w:name="_Hlk950932"/>
    </w:p>
    <w:p w14:paraId="18437DD0" w14:textId="77777777" w:rsidR="004E44C1" w:rsidRDefault="004E44C1" w:rsidP="004E44C1">
      <w:pPr>
        <w:pStyle w:val="2"/>
        <w:rPr>
          <w:rtl/>
        </w:rPr>
      </w:pPr>
    </w:p>
    <w:p w14:paraId="210251EF" w14:textId="77777777" w:rsidR="004E44C1" w:rsidRDefault="004E44C1" w:rsidP="004E44C1">
      <w:pPr>
        <w:pStyle w:val="2"/>
        <w:rPr>
          <w:rtl/>
        </w:rPr>
      </w:pPr>
    </w:p>
    <w:p w14:paraId="43EB2F39" w14:textId="77777777" w:rsidR="004E44C1" w:rsidRDefault="004E44C1" w:rsidP="004E44C1">
      <w:pPr>
        <w:pStyle w:val="2"/>
        <w:rPr>
          <w:rtl/>
        </w:rPr>
      </w:pPr>
    </w:p>
    <w:p w14:paraId="05711FF0" w14:textId="710E1291" w:rsidR="00BD2CF4" w:rsidRPr="005D2DDD" w:rsidRDefault="006F5B3C" w:rsidP="004E44C1">
      <w:pPr>
        <w:pStyle w:val="2"/>
      </w:pPr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7"/>
      <w:bookmarkEnd w:id="8"/>
    </w:p>
    <w:tbl>
      <w:tblPr>
        <w:tblStyle w:val="af0"/>
        <w:bidiVisual/>
        <w:tblW w:w="9571" w:type="dxa"/>
        <w:tblInd w:w="-5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B276FB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416FE2" w:rsidRPr="005D2DDD" w14:paraId="5B094621" w14:textId="77777777" w:rsidTr="00B276F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416FE2" w:rsidRPr="00975F52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C0654" w:rsidRPr="005D2DDD" w14:paraId="30EFBBC8" w14:textId="1E8B614E" w:rsidTr="00B276F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4C0654" w:rsidRPr="00B4292A" w:rsidRDefault="004C0654" w:rsidP="004C065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254EA20D" w:rsidR="004C0654" w:rsidRPr="00B4292A" w:rsidRDefault="004C0654" w:rsidP="004C065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Sakkal Majalla" w:hAnsi="Sakkal Majalla" w:cs="Sakkal Majalla" w:hint="cs"/>
                <w:rtl/>
              </w:rPr>
              <w:t>تعريف الدلالات وطرقها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76DB4CE3" w:rsidR="004C0654" w:rsidRPr="00B4292A" w:rsidRDefault="004C0654" w:rsidP="004C06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A18BC">
              <w:rPr>
                <w:rFonts w:asciiTheme="majorBidi" w:hAnsiTheme="majorBidi" w:cstheme="majorBidi" w:hint="cs"/>
                <w:rtl/>
              </w:rPr>
              <w:t>ع 6</w:t>
            </w:r>
          </w:p>
        </w:tc>
      </w:tr>
      <w:tr w:rsidR="004C0654" w:rsidRPr="005D2DDD" w14:paraId="3806A3EC" w14:textId="55D3FA0F" w:rsidTr="00B276F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4C0654" w:rsidRPr="00B4292A" w:rsidRDefault="004C0654" w:rsidP="004C065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570800A8" w:rsidR="004C0654" w:rsidRPr="00B4292A" w:rsidRDefault="004C0654" w:rsidP="004C065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Sakkal Majalla" w:hAnsi="Sakkal Majalla" w:cs="Sakkal Majalla" w:hint="cs"/>
                <w:rtl/>
              </w:rPr>
              <w:t>تحديد مفهوم ا الأمر والنهي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5621A037" w:rsidR="004C0654" w:rsidRPr="00B4292A" w:rsidRDefault="004C0654" w:rsidP="004C06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A18BC">
              <w:rPr>
                <w:rFonts w:asciiTheme="majorBidi" w:hAnsiTheme="majorBidi" w:cstheme="majorBidi" w:hint="cs"/>
                <w:rtl/>
              </w:rPr>
              <w:t>ع 6</w:t>
            </w:r>
          </w:p>
        </w:tc>
      </w:tr>
      <w:tr w:rsidR="004C0654" w:rsidRPr="005D2DDD" w14:paraId="13D49104" w14:textId="14F816D1" w:rsidTr="00B276F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8ED456" w14:textId="362A1F91" w:rsidR="004C0654" w:rsidRPr="00B4292A" w:rsidRDefault="004C0654" w:rsidP="004C065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2198C0" w14:textId="5D21488A" w:rsidR="004C0654" w:rsidRPr="00B4292A" w:rsidRDefault="004C0654" w:rsidP="004C065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Sakkal Majalla" w:hAnsi="Sakkal Majalla" w:cs="Sakkal Majalla" w:hint="cs"/>
                <w:rtl/>
              </w:rPr>
              <w:t>تلخيص طرق الدلات باعتبارات مختلفة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C901CE1" w14:textId="630C52A4" w:rsidR="004C0654" w:rsidRPr="00B4292A" w:rsidRDefault="004C0654" w:rsidP="004C06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A18BC">
              <w:rPr>
                <w:rFonts w:asciiTheme="majorBidi" w:hAnsiTheme="majorBidi" w:cstheme="majorBidi" w:hint="cs"/>
                <w:rtl/>
              </w:rPr>
              <w:t>ع 6</w:t>
            </w:r>
          </w:p>
        </w:tc>
      </w:tr>
      <w:tr w:rsidR="004C0654" w:rsidRPr="005D2DDD" w14:paraId="5F301D4E" w14:textId="0FB0AC1F" w:rsidTr="00B276F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E9A245" w14:textId="657EFA6B" w:rsidR="004C0654" w:rsidRPr="00B4292A" w:rsidRDefault="004C0654" w:rsidP="004C065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</w:t>
            </w:r>
            <w:r>
              <w:rPr>
                <w:rFonts w:asciiTheme="majorBidi" w:hAnsiTheme="majorBidi" w:cstheme="majorBidi"/>
              </w:rPr>
              <w:t>.4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A530E14" w14:textId="73C82DE5" w:rsidR="004C0654" w:rsidRPr="00627D95" w:rsidRDefault="004C0654" w:rsidP="004C0654">
            <w:pPr>
              <w:jc w:val="right"/>
              <w:rPr>
                <w:rFonts w:ascii="Sakkal Majalla" w:hAnsi="Sakkal Majalla" w:cs="Sakkal Majalla"/>
              </w:rPr>
            </w:pPr>
            <w:r w:rsidRPr="000E5156">
              <w:rPr>
                <w:rFonts w:ascii="Sakkal Majalla" w:hAnsi="Sakkal Majalla" w:cs="Sakkal Majalla" w:hint="cs"/>
                <w:rtl/>
              </w:rPr>
              <w:t xml:space="preserve">وصف أنواع </w:t>
            </w:r>
            <w:r>
              <w:rPr>
                <w:rFonts w:ascii="Sakkal Majalla" w:hAnsi="Sakkal Majalla" w:cs="Sakkal Majalla" w:hint="cs"/>
                <w:rtl/>
              </w:rPr>
              <w:t>الدلالات</w:t>
            </w:r>
            <w:r w:rsidR="00B276FB">
              <w:rPr>
                <w:rFonts w:ascii="Sakkal Majalla" w:hAnsi="Sakkal Majalla" w:cs="Sakkal Majalla" w:hint="cs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C7E693" w14:textId="6ACB56A9" w:rsidR="004C0654" w:rsidRPr="00B4292A" w:rsidRDefault="004C0654" w:rsidP="004C06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5A18BC">
              <w:rPr>
                <w:rFonts w:asciiTheme="majorBidi" w:hAnsiTheme="majorBidi" w:cstheme="majorBidi" w:hint="cs"/>
                <w:rtl/>
              </w:rPr>
              <w:t>ع 6</w:t>
            </w:r>
          </w:p>
        </w:tc>
      </w:tr>
      <w:tr w:rsidR="00416FE2" w:rsidRPr="005D2DDD" w14:paraId="5B2A5FFD" w14:textId="77777777" w:rsidTr="00B276F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416FE2" w:rsidRPr="00E02FB7" w:rsidRDefault="00416FE2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4C0654" w:rsidRPr="005D2DDD" w14:paraId="45236895" w14:textId="1AE5498E" w:rsidTr="00B276F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4C0654" w:rsidRPr="00B4292A" w:rsidRDefault="004C0654" w:rsidP="004C065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7984AD32" w:rsidR="004C0654" w:rsidRPr="00B4292A" w:rsidRDefault="004C0654" w:rsidP="004C065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تطبيق طرق الدلالات على النص الشرعي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46F3FF64" w:rsidR="004C0654" w:rsidRPr="00B4292A" w:rsidRDefault="004C0654" w:rsidP="004C06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A490C">
              <w:rPr>
                <w:rFonts w:asciiTheme="majorBidi" w:hAnsiTheme="majorBidi" w:cstheme="majorBidi" w:hint="cs"/>
                <w:rtl/>
              </w:rPr>
              <w:t>م 7</w:t>
            </w:r>
          </w:p>
        </w:tc>
      </w:tr>
      <w:tr w:rsidR="004C0654" w:rsidRPr="005D2DDD" w14:paraId="597D1414" w14:textId="60019B8C" w:rsidTr="00B276F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4C0654" w:rsidRPr="00B4292A" w:rsidRDefault="004C0654" w:rsidP="004C065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086F403" w14:textId="69F7DBFB" w:rsidR="004C0654" w:rsidRPr="00B4292A" w:rsidRDefault="004C0654" w:rsidP="004C065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Sakkal Majalla" w:hAnsi="Sakkal Majalla" w:cs="Sakkal Majalla" w:hint="cs"/>
                <w:rtl/>
              </w:rPr>
              <w:t>تحليل مناهج الأصوليين في الدلالات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19996BFC" w:rsidR="004C0654" w:rsidRPr="00B4292A" w:rsidRDefault="004C0654" w:rsidP="004C06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A490C">
              <w:rPr>
                <w:rFonts w:asciiTheme="majorBidi" w:hAnsiTheme="majorBidi" w:cstheme="majorBidi" w:hint="cs"/>
                <w:rtl/>
              </w:rPr>
              <w:t>م 7</w:t>
            </w:r>
          </w:p>
        </w:tc>
      </w:tr>
      <w:tr w:rsidR="004C0654" w:rsidRPr="005D2DDD" w14:paraId="16085D39" w14:textId="361EE7B6" w:rsidTr="00B276F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024879" w14:textId="466D75BE" w:rsidR="004C0654" w:rsidRPr="00B4292A" w:rsidRDefault="004C0654" w:rsidP="004C065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DA33508" w14:textId="5E2C3E8D" w:rsidR="004C0654" w:rsidRPr="00B4292A" w:rsidRDefault="004C0654" w:rsidP="004C065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176F0">
              <w:rPr>
                <w:rFonts w:ascii="Sakkal Majalla" w:hAnsi="Sakkal Majalla" w:cs="Sakkal Majalla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rtl/>
              </w:rPr>
              <w:t>نقد الآراء الأصولية المتعارضة في دلالة العام والخاص والمطلق والمقيد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AC0376" w14:textId="2DD04F0E" w:rsidR="004C0654" w:rsidRPr="00B4292A" w:rsidRDefault="004C0654" w:rsidP="004C06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A490C">
              <w:rPr>
                <w:rFonts w:asciiTheme="majorBidi" w:hAnsiTheme="majorBidi" w:cstheme="majorBidi" w:hint="cs"/>
                <w:rtl/>
              </w:rPr>
              <w:t>م 7</w:t>
            </w:r>
          </w:p>
        </w:tc>
      </w:tr>
      <w:tr w:rsidR="004C0654" w:rsidRPr="005D2DDD" w14:paraId="436FFA1D" w14:textId="140DB79D" w:rsidTr="00B276F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3DBD18" w14:textId="702ECBF6" w:rsidR="004C0654" w:rsidRPr="00B4292A" w:rsidRDefault="004C0654" w:rsidP="004C065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.4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88C0E86" w14:textId="309B412E" w:rsidR="004C0654" w:rsidRPr="00B4292A" w:rsidRDefault="004C0654" w:rsidP="004C065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8176F0">
              <w:rPr>
                <w:rFonts w:ascii="Sakkal Majalla" w:hAnsi="Sakkal Majalla" w:cs="Sakkal Majalla"/>
                <w:rtl/>
              </w:rPr>
              <w:t xml:space="preserve">التفريق </w:t>
            </w:r>
            <w:r>
              <w:rPr>
                <w:rFonts w:ascii="Sakkal Majalla" w:hAnsi="Sakkal Majalla" w:cs="Sakkal Majalla" w:hint="cs"/>
                <w:rtl/>
              </w:rPr>
              <w:t>بين دلالة المفهوم ودلالة المنطوق</w:t>
            </w:r>
            <w:r w:rsidR="00FD06DD">
              <w:rPr>
                <w:rFonts w:ascii="Sakkal Majalla" w:hAnsi="Sakkal Majalla" w:cs="Sakkal Majalla" w:hint="cs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49AB2B" w14:textId="2B75A1E1" w:rsidR="004C0654" w:rsidRPr="00B4292A" w:rsidRDefault="004C0654" w:rsidP="004C065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AA490C">
              <w:rPr>
                <w:rFonts w:asciiTheme="majorBidi" w:hAnsiTheme="majorBidi" w:cstheme="majorBidi" w:hint="cs"/>
                <w:rtl/>
              </w:rPr>
              <w:t>م 7</w:t>
            </w:r>
          </w:p>
        </w:tc>
      </w:tr>
      <w:tr w:rsidR="00416FE2" w:rsidRPr="005D2DDD" w14:paraId="5946A00C" w14:textId="77777777" w:rsidTr="00B276FB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416FE2" w:rsidRPr="00E02FB7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416FE2" w:rsidRPr="00E02FB7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BA58E08" w14:textId="77777777"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D06DD" w:rsidRPr="005D2DDD" w14:paraId="4504EDC6" w14:textId="3E38861C" w:rsidTr="00B276F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FD06DD" w:rsidRPr="00B4292A" w:rsidRDefault="00FD06DD" w:rsidP="00FD06DD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12738CCC" w:rsidR="00FD06DD" w:rsidRPr="00B4292A" w:rsidRDefault="00FD06DD" w:rsidP="00FD06DD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</w:rPr>
              <w:t>الإسهام في العمل الجماعي والاستعداد لقيادة الفريق لإيجاد حلول بناءة للقضايا الشرعية</w:t>
            </w:r>
            <w:r>
              <w:rPr>
                <w:rFonts w:asciiTheme="majorBidi" w:hAnsiTheme="majorBidi" w:cstheme="majorBidi" w:hint="cs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75ED1E96" w:rsidR="00FD06DD" w:rsidRPr="00B4292A" w:rsidRDefault="00FD06DD" w:rsidP="00FD06DD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 2</w:t>
            </w:r>
          </w:p>
        </w:tc>
      </w:tr>
      <w:bookmarkEnd w:id="9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0" w:name="_Toc526247383"/>
      <w:bookmarkStart w:id="11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0"/>
      <w:bookmarkEnd w:id="11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BD568A" w:rsidRPr="00BD568A" w14:paraId="12026485" w14:textId="77777777" w:rsidTr="00FF3296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DB12A27" w14:textId="77777777" w:rsidR="00BD568A" w:rsidRPr="00BD568A" w:rsidRDefault="00BD568A" w:rsidP="00BD568A">
            <w:pPr>
              <w:bidi/>
              <w:jc w:val="center"/>
              <w:rPr>
                <w:highlight w:val="yellow"/>
                <w:rtl/>
                <w:lang w:bidi="ar-EG"/>
              </w:rPr>
            </w:pPr>
            <w:r w:rsidRPr="00BD568A">
              <w:rPr>
                <w:rFonts w:hint="cs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0AB09E3" w14:textId="77777777" w:rsidR="00BD568A" w:rsidRPr="00BD568A" w:rsidRDefault="00BD568A" w:rsidP="00BD568A">
            <w:pPr>
              <w:bidi/>
              <w:jc w:val="center"/>
              <w:rPr>
                <w:lang w:bidi="ar-EG"/>
              </w:rPr>
            </w:pPr>
            <w:r w:rsidRPr="00BD568A">
              <w:rPr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CA71CA2" w14:textId="77777777" w:rsidR="00BD568A" w:rsidRPr="00BD568A" w:rsidRDefault="00BD568A" w:rsidP="00BD568A">
            <w:pPr>
              <w:bidi/>
              <w:jc w:val="center"/>
              <w:rPr>
                <w:rtl/>
                <w:lang w:bidi="ar-EG"/>
              </w:rPr>
            </w:pPr>
            <w:r w:rsidRPr="00BD568A">
              <w:rPr>
                <w:rtl/>
              </w:rPr>
              <w:t xml:space="preserve">ساعات </w:t>
            </w:r>
            <w:r w:rsidRPr="00BD568A">
              <w:rPr>
                <w:rFonts w:hint="cs"/>
                <w:rtl/>
                <w:lang w:bidi="ar-EG"/>
              </w:rPr>
              <w:t>الاتصال</w:t>
            </w:r>
          </w:p>
        </w:tc>
      </w:tr>
      <w:tr w:rsidR="00BD568A" w:rsidRPr="00BD568A" w14:paraId="037BB503" w14:textId="77777777" w:rsidTr="00FF3296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0D70ADA" w14:textId="77777777" w:rsidR="00BD568A" w:rsidRPr="00BD568A" w:rsidRDefault="00BD568A" w:rsidP="00BD568A">
            <w:pPr>
              <w:bidi/>
              <w:jc w:val="center"/>
              <w:rPr>
                <w:lang w:bidi="ar-EG"/>
              </w:rPr>
            </w:pPr>
            <w:r w:rsidRPr="00BD568A">
              <w:rPr>
                <w:rFonts w:hint="cs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C7FA14" w14:textId="77777777" w:rsidR="00BD568A" w:rsidRPr="00BD568A" w:rsidRDefault="00BD568A" w:rsidP="00BD568A">
            <w:pPr>
              <w:bidi/>
              <w:spacing w:line="360" w:lineRule="auto"/>
              <w:rPr>
                <w:rFonts w:ascii="Sakkal Majalla" w:hAnsi="Sakkal Majalla" w:cs="Sakkal Majalla"/>
              </w:rPr>
            </w:pPr>
            <w:r w:rsidRPr="00BD568A">
              <w:rPr>
                <w:rFonts w:ascii="Sakkal Majalla" w:hAnsi="Sakkal Majalla" w:cs="Sakkal Majalla"/>
                <w:color w:val="0070C0"/>
                <w:rtl/>
              </w:rPr>
              <w:t>تعريف الدلالة، وتقسيمها من حيث دلالتها على المعنى المراد إلى دلالة مطابقة وتضمن والتزام.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6D1A38A" w14:textId="77777777" w:rsidR="00BD568A" w:rsidRPr="00BD568A" w:rsidRDefault="00BD568A" w:rsidP="00AC5CA2">
            <w:pPr>
              <w:bidi/>
              <w:jc w:val="center"/>
            </w:pPr>
            <w:r w:rsidRPr="00BD568A">
              <w:rPr>
                <w:rFonts w:hint="cs"/>
                <w:rtl/>
              </w:rPr>
              <w:t>2</w:t>
            </w:r>
          </w:p>
        </w:tc>
      </w:tr>
      <w:tr w:rsidR="00BD568A" w:rsidRPr="00BD568A" w14:paraId="044182FC" w14:textId="77777777" w:rsidTr="00FF3296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E833F21" w14:textId="77777777" w:rsidR="00BD568A" w:rsidRDefault="00BD568A" w:rsidP="00BD568A">
            <w:pPr>
              <w:bidi/>
              <w:jc w:val="center"/>
              <w:rPr>
                <w:rtl/>
              </w:rPr>
            </w:pPr>
            <w:r w:rsidRPr="00BD568A">
              <w:rPr>
                <w:rFonts w:hint="cs"/>
                <w:rtl/>
              </w:rPr>
              <w:t>2</w:t>
            </w:r>
          </w:p>
          <w:p w14:paraId="3BDBD954" w14:textId="7C19AC80" w:rsidR="00EE201E" w:rsidRPr="00BD568A" w:rsidRDefault="00EE201E" w:rsidP="00EE201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14:paraId="7C2D4FEB" w14:textId="77777777" w:rsidR="00BD568A" w:rsidRPr="00BD568A" w:rsidRDefault="00BD568A" w:rsidP="00BD568A">
            <w:pPr>
              <w:bidi/>
              <w:spacing w:line="360" w:lineRule="auto"/>
              <w:rPr>
                <w:rFonts w:ascii="Sakkal Majalla" w:eastAsia="Calibri" w:hAnsi="Sakkal Majalla" w:cs="Sakkal Majalla"/>
                <w:rtl/>
              </w:rPr>
            </w:pPr>
            <w:r w:rsidRPr="00BD568A">
              <w:rPr>
                <w:rFonts w:ascii="Sakkal Majalla" w:hAnsi="Sakkal Majalla" w:cs="Sakkal Majalla"/>
                <w:color w:val="0070C0"/>
                <w:rtl/>
              </w:rPr>
              <w:t>أقسام دلالة اللفظ على معناه من حيث الاستعمال (الحقيقة والمجاز)، والتعريف بكل قسم مع الأمثلة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15FD37E" w14:textId="69047624" w:rsidR="00BD568A" w:rsidRPr="00BD568A" w:rsidRDefault="007205F1" w:rsidP="00AC5CA2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BD568A" w:rsidRPr="00BD568A" w14:paraId="753ABB7B" w14:textId="77777777" w:rsidTr="00FF3296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04ABAE9" w14:textId="75B682CA" w:rsidR="00BD568A" w:rsidRPr="00BD568A" w:rsidRDefault="00EE201E" w:rsidP="00BD568A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14:paraId="2DF173C8" w14:textId="77777777" w:rsidR="00BD568A" w:rsidRPr="00BD568A" w:rsidRDefault="00BD568A" w:rsidP="00BD568A">
            <w:pPr>
              <w:bidi/>
              <w:spacing w:line="360" w:lineRule="auto"/>
              <w:rPr>
                <w:rFonts w:ascii="Sakkal Majalla" w:eastAsia="Calibri" w:hAnsi="Sakkal Majalla" w:cs="Sakkal Majalla"/>
              </w:rPr>
            </w:pPr>
            <w:r w:rsidRPr="00BD568A">
              <w:rPr>
                <w:rFonts w:ascii="Sakkal Majalla" w:hAnsi="Sakkal Majalla" w:cs="Sakkal Majalla"/>
                <w:color w:val="0070C0"/>
                <w:rtl/>
              </w:rPr>
              <w:t>أقسام دلالة اللفظ على معناه من حيث الوضوح والخفاء، (النص والظاهر والمجمل)، والتعريف بكل قسم مع الأمثلة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2F39228" w14:textId="77777777" w:rsidR="00BD568A" w:rsidRPr="00BD568A" w:rsidRDefault="00BD568A" w:rsidP="00AC5CA2">
            <w:pPr>
              <w:bidi/>
              <w:jc w:val="center"/>
            </w:pPr>
            <w:r w:rsidRPr="00BD568A">
              <w:rPr>
                <w:rFonts w:hint="cs"/>
                <w:rtl/>
              </w:rPr>
              <w:t>2</w:t>
            </w:r>
          </w:p>
        </w:tc>
      </w:tr>
      <w:tr w:rsidR="00BD568A" w:rsidRPr="00BD568A" w14:paraId="680D20A3" w14:textId="77777777" w:rsidTr="00FF3296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9374B4D" w14:textId="0BF28B2D" w:rsidR="00BD568A" w:rsidRPr="00BD568A" w:rsidRDefault="00EE201E" w:rsidP="00BD568A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</w:tcPr>
          <w:p w14:paraId="0950BF4A" w14:textId="62689464" w:rsidR="00BD568A" w:rsidRPr="00BD568A" w:rsidRDefault="00BD568A" w:rsidP="00BD568A">
            <w:pPr>
              <w:bidi/>
              <w:spacing w:line="360" w:lineRule="auto"/>
              <w:jc w:val="both"/>
              <w:rPr>
                <w:rFonts w:ascii="Sakkal Majalla" w:hAnsi="Sakkal Majalla" w:cs="Sakkal Majalla"/>
              </w:rPr>
            </w:pPr>
            <w:r w:rsidRPr="00BD568A">
              <w:rPr>
                <w:rFonts w:ascii="Sakkal Majalla" w:hAnsi="Sakkal Majalla" w:cs="Sakkal Majalla"/>
                <w:color w:val="0070C0"/>
                <w:rtl/>
              </w:rPr>
              <w:t>البيان (معناه، والطرق التي يحصل بها البيان ) ومسألة حكم تأخير البيان.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9C72616" w14:textId="77777777" w:rsidR="00BD568A" w:rsidRPr="00BD568A" w:rsidRDefault="00BD568A" w:rsidP="00AC5CA2">
            <w:pPr>
              <w:bidi/>
              <w:jc w:val="center"/>
            </w:pPr>
            <w:r w:rsidRPr="00BD568A">
              <w:rPr>
                <w:rFonts w:hint="cs"/>
                <w:rtl/>
              </w:rPr>
              <w:t>2</w:t>
            </w:r>
          </w:p>
        </w:tc>
      </w:tr>
      <w:tr w:rsidR="00BD568A" w:rsidRPr="00BD568A" w14:paraId="25257975" w14:textId="77777777" w:rsidTr="00FF3296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96AE77" w14:textId="77777777" w:rsidR="00BD568A" w:rsidRDefault="00EE201E" w:rsidP="00BD568A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  <w:p w14:paraId="5AA9F6CA" w14:textId="098ABD69" w:rsidR="00EE201E" w:rsidRPr="00BD568A" w:rsidRDefault="00A73C9B" w:rsidP="00EE201E">
            <w:pPr>
              <w:bidi/>
              <w:jc w:val="center"/>
            </w:pP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AC2A1C" w14:textId="77777777" w:rsidR="004C0654" w:rsidRDefault="00BD568A" w:rsidP="00BD568A">
            <w:pPr>
              <w:bidi/>
              <w:spacing w:line="360" w:lineRule="auto"/>
              <w:jc w:val="both"/>
              <w:rPr>
                <w:rFonts w:ascii="Sakkal Majalla" w:hAnsi="Sakkal Majalla" w:cs="Sakkal Majalla"/>
                <w:color w:val="0070C0"/>
                <w:rtl/>
              </w:rPr>
            </w:pPr>
            <w:r w:rsidRPr="00BD568A">
              <w:rPr>
                <w:rFonts w:ascii="Sakkal Majalla" w:hAnsi="Sakkal Majalla" w:cs="Sakkal Majalla"/>
                <w:color w:val="0070C0"/>
                <w:rtl/>
              </w:rPr>
              <w:t xml:space="preserve">أقسام دلالة اللفظ على معناه من حيث نوع الطلب (الأمر والنهي)، والتعريف بالأمر مع الأمثلة </w:t>
            </w:r>
            <w:r w:rsidR="004C0654">
              <w:rPr>
                <w:rFonts w:ascii="Sakkal Majalla" w:hAnsi="Sakkal Majalla" w:cs="Sakkal Majalla" w:hint="cs"/>
                <w:color w:val="0070C0"/>
                <w:rtl/>
              </w:rPr>
              <w:t>.</w:t>
            </w:r>
            <w:r w:rsidRPr="00BD568A">
              <w:rPr>
                <w:rFonts w:ascii="Sakkal Majalla" w:hAnsi="Sakkal Majalla" w:cs="Sakkal Majalla"/>
                <w:color w:val="0070C0"/>
                <w:rtl/>
              </w:rPr>
              <w:t xml:space="preserve"> </w:t>
            </w:r>
          </w:p>
          <w:p w14:paraId="456D7A99" w14:textId="76D85E6B" w:rsidR="00BD568A" w:rsidRPr="00BD568A" w:rsidRDefault="00BD568A" w:rsidP="004C0654">
            <w:pPr>
              <w:bidi/>
              <w:spacing w:line="360" w:lineRule="auto"/>
              <w:jc w:val="both"/>
              <w:rPr>
                <w:rFonts w:ascii="Sakkal Majalla" w:hAnsi="Sakkal Majalla" w:cs="Sakkal Majalla"/>
              </w:rPr>
            </w:pPr>
            <w:r w:rsidRPr="00BD568A">
              <w:rPr>
                <w:rFonts w:ascii="Sakkal Majalla" w:hAnsi="Sakkal Majalla" w:cs="Sakkal Majalla"/>
                <w:color w:val="0070C0"/>
                <w:rtl/>
              </w:rPr>
              <w:t>صيغ الأمر و دلالة الأمر المطلق على الوجوب وغيره، و دلالة الأمر المجرد عن القرائن من حيث التكرار وعدمه ، دلالة الأمر المجرد عن القرائن من حيث الفور وعدمه ، و دلالة الأمر بعد الحظر، والأمر بالشيء هل هو نهي عن ضده؟ وعكسها.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40529E9" w14:textId="121247FE" w:rsidR="00BD568A" w:rsidRPr="00BD568A" w:rsidRDefault="007205F1" w:rsidP="00AC5CA2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4C0654" w:rsidRPr="00BD568A" w14:paraId="013B9701" w14:textId="77777777" w:rsidTr="00FF3296">
        <w:trPr>
          <w:trHeight w:val="96"/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EB65C6" w14:textId="19EEEE82" w:rsidR="00EE201E" w:rsidRPr="00BD568A" w:rsidRDefault="00A73C9B" w:rsidP="00EE201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6350847" w14:textId="77777777" w:rsidR="004C0654" w:rsidRDefault="004C0654" w:rsidP="004C0654">
            <w:pPr>
              <w:bidi/>
              <w:spacing w:line="360" w:lineRule="auto"/>
              <w:rPr>
                <w:rFonts w:ascii="Sakkal Majalla" w:hAnsi="Sakkal Majalla" w:cs="Sakkal Majalla"/>
                <w:rtl/>
              </w:rPr>
            </w:pPr>
            <w:r w:rsidRPr="00BD568A">
              <w:rPr>
                <w:rFonts w:ascii="Sakkal Majalla" w:hAnsi="Sakkal Majalla" w:cs="Sakkal Majalla"/>
                <w:color w:val="0070C0"/>
                <w:rtl/>
              </w:rPr>
              <w:t>النهي تعريفه ، دلالة النهي المطلق على التحريم وغيره ، ودلالة النهي المجرد عن القرائن من حيث التكرار وعدمه.</w:t>
            </w:r>
          </w:p>
          <w:p w14:paraId="14AC325A" w14:textId="052376BA" w:rsidR="007205F1" w:rsidRPr="00BD568A" w:rsidRDefault="007205F1" w:rsidP="007205F1">
            <w:pPr>
              <w:bidi/>
              <w:spacing w:line="360" w:lineRule="auto"/>
              <w:rPr>
                <w:rFonts w:ascii="Sakkal Majalla" w:hAnsi="Sakkal Majalla" w:cs="Sakkal Majalla"/>
              </w:rPr>
            </w:pPr>
            <w:r w:rsidRPr="00BD568A">
              <w:rPr>
                <w:rFonts w:ascii="Sakkal Majalla" w:hAnsi="Sakkal Majalla" w:cs="Sakkal Majalla"/>
                <w:color w:val="0070C0"/>
                <w:rtl/>
              </w:rPr>
              <w:t>دلالة النهي المجرد عن القرائن من حيث الفور وعدمه ، اقتضاء النهي للفساد أو</w:t>
            </w:r>
            <w:r>
              <w:rPr>
                <w:rFonts w:ascii="Sakkal Majalla" w:hAnsi="Sakkal Majalla" w:cs="Sakkal Majalla" w:hint="cs"/>
                <w:color w:val="0070C0"/>
                <w:rtl/>
              </w:rPr>
              <w:t xml:space="preserve"> </w:t>
            </w:r>
            <w:r w:rsidRPr="00BD568A">
              <w:rPr>
                <w:rFonts w:ascii="Sakkal Majalla" w:hAnsi="Sakkal Majalla" w:cs="Sakkal Majalla"/>
                <w:color w:val="0070C0"/>
                <w:rtl/>
              </w:rPr>
              <w:t>عدمه.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D145CDF" w14:textId="74B5FFCE" w:rsidR="004C0654" w:rsidRPr="00BD568A" w:rsidRDefault="007205F1" w:rsidP="00AC5CA2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4C0654" w:rsidRPr="00BD568A" w14:paraId="638339F5" w14:textId="77777777" w:rsidTr="00FF3296">
        <w:trPr>
          <w:trHeight w:val="150"/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EFE560" w14:textId="11F293F2" w:rsidR="004C0654" w:rsidRPr="00BD568A" w:rsidRDefault="00A73C9B" w:rsidP="004C065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3F6744" w14:textId="1AF04BE0" w:rsidR="004C0654" w:rsidRPr="00BD568A" w:rsidRDefault="004C0654" w:rsidP="004C0654">
            <w:pPr>
              <w:bidi/>
              <w:spacing w:line="360" w:lineRule="auto"/>
              <w:jc w:val="both"/>
              <w:rPr>
                <w:rFonts w:ascii="Sakkal Majalla" w:hAnsi="Sakkal Majalla" w:cs="Sakkal Majalla"/>
              </w:rPr>
            </w:pPr>
            <w:r w:rsidRPr="00BD568A">
              <w:rPr>
                <w:rFonts w:ascii="Sakkal Majalla" w:hAnsi="Sakkal Majalla" w:cs="Sakkal Majalla"/>
                <w:color w:val="0070C0"/>
                <w:rtl/>
              </w:rPr>
              <w:t>معنى اللفظ الخاص وأنواعه ، والمراد بالتخصيص، والفرق بينه وبين التقييد ، وأنواع المخصصات، مع الأمثلة.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469A247" w14:textId="49BBDF62" w:rsidR="004C0654" w:rsidRPr="00BD568A" w:rsidRDefault="007205F1" w:rsidP="00AC5CA2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4C0654" w:rsidRPr="00BD568A" w14:paraId="6B43E1D5" w14:textId="77777777" w:rsidTr="00FF3296">
        <w:trPr>
          <w:trHeight w:val="135"/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5366BD" w14:textId="54E91D11" w:rsidR="004C0654" w:rsidRPr="00BD568A" w:rsidRDefault="00EE201E" w:rsidP="004C065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9B7EAF" w14:textId="77777777" w:rsidR="004C0654" w:rsidRPr="00BD568A" w:rsidRDefault="004C0654" w:rsidP="004C0654">
            <w:pPr>
              <w:bidi/>
              <w:spacing w:before="120" w:after="120"/>
              <w:rPr>
                <w:rFonts w:ascii="Sakkal Majalla" w:hAnsi="Sakkal Majalla" w:cs="Sakkal Majalla"/>
                <w:color w:val="0070C0"/>
              </w:rPr>
            </w:pPr>
            <w:r w:rsidRPr="00BD568A">
              <w:rPr>
                <w:rFonts w:ascii="Sakkal Majalla" w:hAnsi="Sakkal Majalla" w:cs="Sakkal Majalla"/>
                <w:color w:val="0070C0"/>
                <w:rtl/>
              </w:rPr>
              <w:t>أقسام دلالة اللفظ على معناه من حيث الإطلاق والتقييد (المطلق والمقيد).</w:t>
            </w:r>
          </w:p>
          <w:p w14:paraId="6699285D" w14:textId="5B57BCCA" w:rsidR="004C0654" w:rsidRPr="00BD568A" w:rsidRDefault="004C0654" w:rsidP="004C0654">
            <w:pPr>
              <w:bidi/>
              <w:spacing w:line="360" w:lineRule="auto"/>
              <w:jc w:val="both"/>
              <w:rPr>
                <w:rFonts w:ascii="Sakkal Majalla" w:hAnsi="Sakkal Majalla" w:cs="Sakkal Majalla"/>
              </w:rPr>
            </w:pPr>
            <w:r w:rsidRPr="00BD568A">
              <w:rPr>
                <w:rFonts w:ascii="Sakkal Majalla" w:hAnsi="Sakkal Majalla" w:cs="Sakkal Majalla"/>
                <w:color w:val="0070C0"/>
                <w:rtl/>
              </w:rPr>
              <w:t>وأقسام حمل المطلق على المقيد، وحكم كل قسم.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CAE7179" w14:textId="1021FA3E" w:rsidR="004C0654" w:rsidRPr="00BD568A" w:rsidRDefault="004C0654" w:rsidP="00AC5CA2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4C0654" w:rsidRPr="00BD568A" w14:paraId="5F56A2EB" w14:textId="77777777" w:rsidTr="00FF3296">
        <w:trPr>
          <w:trHeight w:val="126"/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3B8F08" w14:textId="0F17607F" w:rsidR="004C0654" w:rsidRPr="00BD568A" w:rsidRDefault="00EE201E" w:rsidP="004C065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879DE3" w14:textId="4FF27A95" w:rsidR="004C0654" w:rsidRPr="00BD568A" w:rsidRDefault="004C0654" w:rsidP="004C0654">
            <w:pPr>
              <w:bidi/>
              <w:spacing w:line="360" w:lineRule="auto"/>
              <w:jc w:val="both"/>
              <w:rPr>
                <w:rFonts w:ascii="Sakkal Majalla" w:hAnsi="Sakkal Majalla" w:cs="Sakkal Majalla"/>
              </w:rPr>
            </w:pPr>
            <w:r w:rsidRPr="00BD568A">
              <w:rPr>
                <w:rFonts w:ascii="Sakkal Majalla" w:hAnsi="Sakkal Majalla" w:cs="Sakkal Majalla"/>
                <w:color w:val="0070C0"/>
                <w:rtl/>
              </w:rPr>
              <w:t>أقسام دلالة اللفظ على معناه من حيث النطق وعدمه (المنطوق والمفهوم).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7C0ED27" w14:textId="41A4933C" w:rsidR="004C0654" w:rsidRPr="00BD568A" w:rsidRDefault="007205F1" w:rsidP="00AC5CA2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4C0654" w:rsidRPr="00BD568A" w14:paraId="18FBC2EC" w14:textId="77777777" w:rsidTr="00FF3296">
        <w:trPr>
          <w:trHeight w:val="111"/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B50297" w14:textId="19DE0270" w:rsidR="004C0654" w:rsidRPr="00BD568A" w:rsidRDefault="00EE201E" w:rsidP="004C065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311FF0" w14:textId="245580DE" w:rsidR="004C0654" w:rsidRPr="00BD568A" w:rsidRDefault="004C0654" w:rsidP="004C0654">
            <w:pPr>
              <w:bidi/>
              <w:spacing w:line="360" w:lineRule="auto"/>
              <w:jc w:val="both"/>
              <w:rPr>
                <w:rFonts w:ascii="Sakkal Majalla" w:hAnsi="Sakkal Majalla" w:cs="Sakkal Majalla"/>
              </w:rPr>
            </w:pPr>
            <w:r w:rsidRPr="00BD568A">
              <w:rPr>
                <w:rFonts w:ascii="Sakkal Majalla" w:hAnsi="Sakkal Majalla" w:cs="Sakkal Majalla"/>
                <w:color w:val="0070C0"/>
                <w:rtl/>
              </w:rPr>
              <w:t>أقسام المنطوق، وتعريف كل قسم، وأنواعه، وحجيته، وأمثلته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07A3262A" w14:textId="0289C36A" w:rsidR="004C0654" w:rsidRPr="00BD568A" w:rsidRDefault="004C0654" w:rsidP="00AC5CA2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4C0654" w:rsidRPr="00BD568A" w14:paraId="0677E2D9" w14:textId="77777777" w:rsidTr="00FF3296">
        <w:trPr>
          <w:trHeight w:val="111"/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718AEA" w14:textId="5CFD6071" w:rsidR="004C0654" w:rsidRPr="00BD568A" w:rsidRDefault="00EE201E" w:rsidP="004C065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EAE8CE" w14:textId="7F3D9D36" w:rsidR="004C0654" w:rsidRPr="00BD568A" w:rsidRDefault="004C0654" w:rsidP="004C0654">
            <w:pPr>
              <w:bidi/>
              <w:spacing w:before="120" w:after="120"/>
              <w:rPr>
                <w:rFonts w:ascii="Sakkal Majalla" w:hAnsi="Sakkal Majalla" w:cs="Sakkal Majalla"/>
                <w:color w:val="0070C0"/>
                <w:rtl/>
              </w:rPr>
            </w:pPr>
            <w:r w:rsidRPr="00BD568A">
              <w:rPr>
                <w:rFonts w:ascii="Sakkal Majalla" w:hAnsi="Sakkal Majalla" w:cs="Sakkal Majalla"/>
                <w:color w:val="0070C0"/>
                <w:rtl/>
              </w:rPr>
              <w:t>أقسام المفهوم إجمالاً. مفهوم الموافقة: تعريفه، وأقسامه، وتعريف كل قسم، وحجيته، وأمثلته.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9F210B5" w14:textId="3C8E7ED5" w:rsidR="004C0654" w:rsidRPr="00BD568A" w:rsidRDefault="007205F1" w:rsidP="00AC5CA2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FF3296" w:rsidRPr="00BD568A" w14:paraId="204CFB39" w14:textId="77777777" w:rsidTr="00FF3296">
        <w:trPr>
          <w:trHeight w:val="111"/>
          <w:jc w:val="center"/>
        </w:trPr>
        <w:tc>
          <w:tcPr>
            <w:tcW w:w="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85F20A" w14:textId="26CEF3E0" w:rsidR="00FF3296" w:rsidRDefault="004E44C1" w:rsidP="00FF329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١٥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A35B3A" w14:textId="1B5E1C27" w:rsidR="00FF3296" w:rsidRPr="00BD568A" w:rsidRDefault="00FF3296" w:rsidP="00FF3296">
            <w:pPr>
              <w:bidi/>
              <w:spacing w:before="120" w:after="120"/>
              <w:rPr>
                <w:rFonts w:ascii="Sakkal Majalla" w:hAnsi="Sakkal Majalla" w:cs="Sakkal Majalla"/>
                <w:color w:val="0070C0"/>
                <w:rtl/>
              </w:rPr>
            </w:pPr>
            <w:r w:rsidRPr="00BD568A">
              <w:rPr>
                <w:rFonts w:ascii="Sakkal Majalla" w:hAnsi="Sakkal Majalla" w:cs="Sakkal Majalla"/>
                <w:color w:val="0070C0"/>
                <w:rtl/>
              </w:rPr>
              <w:t>مفهوم المخالفة: تعريفه، وأقسامه، وتعريف كل قسم، وحجيته، وأمثلته.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5EF81A3" w14:textId="046ACFA0" w:rsidR="00FF3296" w:rsidRDefault="00FF3296" w:rsidP="00FF3296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  <w:tr w:rsidR="00FF3296" w:rsidRPr="00BD568A" w14:paraId="51840A3D" w14:textId="77777777" w:rsidTr="00FF3296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E2E301B" w14:textId="77777777" w:rsidR="00FF3296" w:rsidRPr="00BD568A" w:rsidRDefault="00FF3296" w:rsidP="00FF3296">
            <w:pPr>
              <w:bidi/>
              <w:jc w:val="center"/>
              <w:rPr>
                <w:rtl/>
                <w:lang w:bidi="ar-EG"/>
              </w:rPr>
            </w:pPr>
            <w:r w:rsidRPr="00BD568A">
              <w:rPr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CF86D40" w14:textId="402C402C" w:rsidR="00FF3296" w:rsidRPr="00BD568A" w:rsidRDefault="00FF3296" w:rsidP="00FF3296">
            <w:pPr>
              <w:bidi/>
              <w:jc w:val="center"/>
            </w:pPr>
            <w:r>
              <w:rPr>
                <w:rFonts w:hint="cs"/>
                <w:rtl/>
              </w:rPr>
              <w:t>30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  <w:rPr>
          <w:rtl/>
        </w:rPr>
      </w:pPr>
      <w:bookmarkStart w:id="12" w:name="_Toc526247384"/>
      <w:bookmarkStart w:id="13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2"/>
      <w:bookmarkEnd w:id="13"/>
    </w:p>
    <w:p w14:paraId="1F61F646" w14:textId="5500FA9A" w:rsidR="00AD1A5E" w:rsidRPr="005D2DDD" w:rsidRDefault="00C80002" w:rsidP="00BD568A">
      <w:pPr>
        <w:pStyle w:val="2"/>
      </w:pPr>
      <w:bookmarkStart w:id="14" w:name="_Toc526247386"/>
      <w:bookmarkStart w:id="15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4"/>
      <w:bookmarkEnd w:id="15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3686"/>
        <w:gridCol w:w="1984"/>
        <w:gridCol w:w="3259"/>
      </w:tblGrid>
      <w:tr w:rsidR="00AD1A5E" w:rsidRPr="005D2DDD" w14:paraId="7771BA02" w14:textId="77777777" w:rsidTr="00BE7524">
        <w:trPr>
          <w:trHeight w:val="401"/>
          <w:tblHeader/>
        </w:trPr>
        <w:tc>
          <w:tcPr>
            <w:tcW w:w="642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686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3259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BE7524">
        <w:tc>
          <w:tcPr>
            <w:tcW w:w="642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929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995BB0" w:rsidRPr="005D2DDD" w14:paraId="7D932913" w14:textId="77777777" w:rsidTr="00BE7524">
        <w:tc>
          <w:tcPr>
            <w:tcW w:w="64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995BB0" w:rsidRPr="00BE7524" w:rsidRDefault="00995BB0" w:rsidP="00995BB0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E7524">
              <w:rPr>
                <w:rFonts w:asciiTheme="majorBidi" w:hAnsiTheme="majorBidi" w:cstheme="majorBidi"/>
                <w:sz w:val="18"/>
                <w:szCs w:val="18"/>
              </w:rPr>
              <w:t>1.1</w:t>
            </w:r>
          </w:p>
        </w:tc>
        <w:tc>
          <w:tcPr>
            <w:tcW w:w="3686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5BCBDE0E" w:rsidR="00995BB0" w:rsidRPr="00995BB0" w:rsidRDefault="00995BB0" w:rsidP="00995BB0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995BB0">
              <w:rPr>
                <w:rFonts w:ascii="Sakkal Majalla" w:hAnsi="Sakkal Majalla" w:cs="Sakkal Majalla" w:hint="cs"/>
                <w:sz w:val="28"/>
                <w:szCs w:val="28"/>
                <w:rtl/>
              </w:rPr>
              <w:t>تعريف الدلالات وطرقها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21C9B033" w14:textId="4B688BF1" w:rsidR="00995BB0" w:rsidRPr="00995BB0" w:rsidRDefault="00995BB0" w:rsidP="00995BB0">
            <w:pPr>
              <w:jc w:val="center"/>
              <w:rPr>
                <w:rFonts w:ascii="Traditional Arabic" w:hAnsi="Traditional Arabic" w:cs="Akhbar MT"/>
                <w:sz w:val="28"/>
                <w:szCs w:val="28"/>
              </w:rPr>
            </w:pPr>
            <w:r w:rsidRPr="00995BB0">
              <w:rPr>
                <w:rFonts w:ascii="Traditional Arabic" w:hAnsi="Traditional Arabic" w:cs="Akhbar MT"/>
                <w:sz w:val="28"/>
                <w:szCs w:val="28"/>
                <w:rtl/>
              </w:rPr>
              <w:t>المحاضر</w:t>
            </w:r>
            <w:r w:rsidRPr="00995BB0">
              <w:rPr>
                <w:rFonts w:ascii="Traditional Arabic" w:hAnsi="Traditional Arabic" w:cs="Akhbar MT" w:hint="cs"/>
                <w:sz w:val="28"/>
                <w:szCs w:val="28"/>
                <w:rtl/>
              </w:rPr>
              <w:t>ة</w:t>
            </w:r>
          </w:p>
          <w:p w14:paraId="51795D6F" w14:textId="04CD733F" w:rsidR="00995BB0" w:rsidRPr="00995BB0" w:rsidRDefault="00995BB0" w:rsidP="00995BB0">
            <w:pPr>
              <w:bidi/>
              <w:jc w:val="center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  <w:r w:rsidRPr="00995BB0">
              <w:rPr>
                <w:rFonts w:ascii="Traditional Arabic" w:hAnsi="Traditional Arabic" w:cs="Akhbar MT"/>
                <w:sz w:val="28"/>
                <w:szCs w:val="28"/>
                <w:rtl/>
              </w:rPr>
              <w:t>المناقشة</w:t>
            </w:r>
          </w:p>
          <w:p w14:paraId="4BB49A2B" w14:textId="207774D4" w:rsidR="00995BB0" w:rsidRPr="00995BB0" w:rsidRDefault="00995BB0" w:rsidP="00995BB0">
            <w:pPr>
              <w:bidi/>
              <w:jc w:val="center"/>
              <w:rPr>
                <w:rFonts w:asciiTheme="majorBidi" w:hAnsiTheme="majorBidi" w:cs="Akhbar MT"/>
                <w:sz w:val="28"/>
                <w:szCs w:val="28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</w:tcBorders>
            <w:vAlign w:val="center"/>
          </w:tcPr>
          <w:p w14:paraId="6A8B5044" w14:textId="48A01F63" w:rsidR="00995BB0" w:rsidRPr="00995BB0" w:rsidRDefault="00995BB0" w:rsidP="00995BB0">
            <w:pPr>
              <w:bidi/>
              <w:jc w:val="center"/>
              <w:rPr>
                <w:rFonts w:asciiTheme="majorBidi" w:hAnsiTheme="majorBidi" w:cs="Akhbar MT"/>
                <w:sz w:val="28"/>
                <w:szCs w:val="28"/>
              </w:rPr>
            </w:pPr>
            <w:r w:rsidRPr="00995BB0">
              <w:rPr>
                <w:rFonts w:ascii="Traditional Arabic" w:hAnsi="Traditional Arabic" w:cs="Akhbar MT"/>
                <w:sz w:val="28"/>
                <w:szCs w:val="28"/>
                <w:rtl/>
              </w:rPr>
              <w:t>الاختبارات الشفوية والتحريرية الدورية</w:t>
            </w:r>
          </w:p>
        </w:tc>
      </w:tr>
      <w:tr w:rsidR="00995BB0" w:rsidRPr="005D2DDD" w14:paraId="59024F89" w14:textId="77777777" w:rsidTr="00BE7524">
        <w:tc>
          <w:tcPr>
            <w:tcW w:w="64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995BB0" w:rsidRPr="00BE7524" w:rsidRDefault="00995BB0" w:rsidP="007205F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E7524">
              <w:rPr>
                <w:rFonts w:asciiTheme="majorBidi" w:hAnsiTheme="majorBidi" w:cstheme="majorBidi"/>
                <w:sz w:val="18"/>
                <w:szCs w:val="18"/>
              </w:rPr>
              <w:t>1.2</w:t>
            </w:r>
          </w:p>
        </w:tc>
        <w:tc>
          <w:tcPr>
            <w:tcW w:w="368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61A69511" w:rsidR="00995BB0" w:rsidRPr="00995BB0" w:rsidRDefault="00995BB0" w:rsidP="007205F1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995BB0">
              <w:rPr>
                <w:rFonts w:ascii="Sakkal Majalla" w:hAnsi="Sakkal Majalla" w:cs="Sakkal Majalla" w:hint="cs"/>
                <w:sz w:val="28"/>
                <w:szCs w:val="28"/>
                <w:rtl/>
              </w:rPr>
              <w:t>تحديد مفهوم ا الأمر والنهي</w:t>
            </w:r>
          </w:p>
        </w:tc>
        <w:tc>
          <w:tcPr>
            <w:tcW w:w="1984" w:type="dxa"/>
            <w:vMerge/>
            <w:vAlign w:val="center"/>
          </w:tcPr>
          <w:p w14:paraId="1B2F1FA7" w14:textId="263E502A" w:rsidR="00995BB0" w:rsidRPr="00DE07AD" w:rsidRDefault="00995BB0" w:rsidP="007205F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59" w:type="dxa"/>
            <w:vMerge/>
            <w:vAlign w:val="center"/>
          </w:tcPr>
          <w:p w14:paraId="79DE1CC3" w14:textId="51226C20" w:rsidR="00995BB0" w:rsidRPr="00DE07AD" w:rsidRDefault="00995BB0" w:rsidP="007205F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95BB0" w:rsidRPr="005D2DDD" w14:paraId="549F71E9" w14:textId="77777777" w:rsidTr="00BE7524">
        <w:tc>
          <w:tcPr>
            <w:tcW w:w="642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B22DC9" w14:textId="558A601D" w:rsidR="00995BB0" w:rsidRPr="00BE7524" w:rsidRDefault="00995BB0" w:rsidP="007205F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E7524">
              <w:rPr>
                <w:rFonts w:asciiTheme="majorBidi" w:hAnsiTheme="majorBidi" w:cstheme="majorBidi"/>
                <w:sz w:val="18"/>
                <w:szCs w:val="18"/>
              </w:rPr>
              <w:t>1.3</w:t>
            </w:r>
          </w:p>
        </w:tc>
        <w:tc>
          <w:tcPr>
            <w:tcW w:w="3686" w:type="dxa"/>
            <w:tcBorders>
              <w:top w:val="dashSmallGap" w:sz="4" w:space="0" w:color="auto"/>
              <w:bottom w:val="single" w:sz="8" w:space="0" w:color="auto"/>
            </w:tcBorders>
          </w:tcPr>
          <w:p w14:paraId="76934AE3" w14:textId="0E4A36F6" w:rsidR="00995BB0" w:rsidRPr="00995BB0" w:rsidRDefault="00995BB0" w:rsidP="007205F1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995BB0">
              <w:rPr>
                <w:rFonts w:ascii="Sakkal Majalla" w:hAnsi="Sakkal Majalla" w:cs="Sakkal Majalla" w:hint="cs"/>
                <w:sz w:val="28"/>
                <w:szCs w:val="28"/>
                <w:rtl/>
              </w:rPr>
              <w:t>تلخيص طرق الدلات باعتبارات مختلفة</w:t>
            </w:r>
          </w:p>
        </w:tc>
        <w:tc>
          <w:tcPr>
            <w:tcW w:w="1984" w:type="dxa"/>
            <w:vMerge/>
            <w:vAlign w:val="center"/>
          </w:tcPr>
          <w:p w14:paraId="0BACE2A0" w14:textId="2EB806DE" w:rsidR="00995BB0" w:rsidRPr="00DE07AD" w:rsidRDefault="00995BB0" w:rsidP="007205F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59" w:type="dxa"/>
            <w:vMerge/>
            <w:vAlign w:val="center"/>
          </w:tcPr>
          <w:p w14:paraId="027EC6DB" w14:textId="007AC150" w:rsidR="00995BB0" w:rsidRPr="00DE07AD" w:rsidRDefault="00995BB0" w:rsidP="007205F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995BB0" w:rsidRPr="005D2DDD" w14:paraId="336EEE96" w14:textId="77777777" w:rsidTr="00BE7524">
        <w:tc>
          <w:tcPr>
            <w:tcW w:w="642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4A138AA" w14:textId="4F8B5E93" w:rsidR="00995BB0" w:rsidRPr="00BE7524" w:rsidRDefault="00995BB0" w:rsidP="007205F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E7524">
              <w:rPr>
                <w:rFonts w:asciiTheme="majorBidi" w:hAnsiTheme="majorBidi" w:cstheme="majorBidi"/>
                <w:sz w:val="18"/>
                <w:szCs w:val="18"/>
              </w:rPr>
              <w:t>1.4</w:t>
            </w:r>
          </w:p>
        </w:tc>
        <w:tc>
          <w:tcPr>
            <w:tcW w:w="3686" w:type="dxa"/>
            <w:tcBorders>
              <w:top w:val="dashSmallGap" w:sz="4" w:space="0" w:color="auto"/>
              <w:bottom w:val="single" w:sz="8" w:space="0" w:color="auto"/>
            </w:tcBorders>
          </w:tcPr>
          <w:p w14:paraId="5807A60D" w14:textId="24437F8C" w:rsidR="00995BB0" w:rsidRPr="00995BB0" w:rsidRDefault="00995BB0" w:rsidP="007205F1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995BB0">
              <w:rPr>
                <w:rFonts w:ascii="Sakkal Majalla" w:hAnsi="Sakkal Majalla" w:cs="Sakkal Majalla" w:hint="cs"/>
                <w:sz w:val="28"/>
                <w:szCs w:val="28"/>
                <w:rtl/>
              </w:rPr>
              <w:t>وصف أنواع الدلالات</w:t>
            </w:r>
          </w:p>
        </w:tc>
        <w:tc>
          <w:tcPr>
            <w:tcW w:w="1984" w:type="dxa"/>
            <w:vMerge/>
            <w:tcBorders>
              <w:bottom w:val="single" w:sz="8" w:space="0" w:color="auto"/>
            </w:tcBorders>
            <w:vAlign w:val="center"/>
          </w:tcPr>
          <w:p w14:paraId="387A27D3" w14:textId="473DF60E" w:rsidR="00995BB0" w:rsidRPr="00DE07AD" w:rsidRDefault="00995BB0" w:rsidP="007205F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59" w:type="dxa"/>
            <w:vMerge/>
            <w:tcBorders>
              <w:bottom w:val="single" w:sz="8" w:space="0" w:color="auto"/>
            </w:tcBorders>
            <w:vAlign w:val="center"/>
          </w:tcPr>
          <w:p w14:paraId="4156A118" w14:textId="72B8734C" w:rsidR="00995BB0" w:rsidRPr="00DE07AD" w:rsidRDefault="00995BB0" w:rsidP="007205F1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AD1A5E" w:rsidRPr="005D2DDD" w14:paraId="1D8E4809" w14:textId="77777777" w:rsidTr="00BE7524">
        <w:tc>
          <w:tcPr>
            <w:tcW w:w="642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BE7524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E752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2.0</w:t>
            </w:r>
          </w:p>
        </w:tc>
        <w:tc>
          <w:tcPr>
            <w:tcW w:w="8929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7501ED" w:rsidRPr="005D2DDD" w14:paraId="4D836130" w14:textId="77777777" w:rsidTr="00BE7524">
        <w:tc>
          <w:tcPr>
            <w:tcW w:w="64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7501ED" w:rsidRPr="00BE7524" w:rsidRDefault="007501ED" w:rsidP="007501ED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E7524">
              <w:rPr>
                <w:rFonts w:asciiTheme="majorBidi" w:hAnsiTheme="majorBidi" w:cstheme="majorBidi"/>
                <w:sz w:val="18"/>
                <w:szCs w:val="18"/>
              </w:rPr>
              <w:t>2.1</w:t>
            </w:r>
          </w:p>
        </w:tc>
        <w:tc>
          <w:tcPr>
            <w:tcW w:w="3686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0B9BAB5D" w:rsidR="007501ED" w:rsidRPr="007501ED" w:rsidRDefault="007501ED" w:rsidP="007501ED">
            <w:pPr>
              <w:bidi/>
              <w:jc w:val="lowKashida"/>
              <w:rPr>
                <w:rFonts w:asciiTheme="majorBidi" w:hAnsiTheme="majorBidi" w:cs="Akhbar MT"/>
                <w:sz w:val="28"/>
                <w:szCs w:val="28"/>
              </w:rPr>
            </w:pPr>
            <w:r w:rsidRPr="007501ED">
              <w:rPr>
                <w:rFonts w:ascii="Sakkal Majalla" w:hAnsi="Sakkal Majalla" w:cs="Akhbar MT" w:hint="cs"/>
                <w:sz w:val="28"/>
                <w:szCs w:val="28"/>
                <w:rtl/>
              </w:rPr>
              <w:t xml:space="preserve">تطبيق طرق الدلالات على النص الشرعي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14:paraId="3E7DF5B0" w14:textId="77777777" w:rsidR="007501ED" w:rsidRPr="007501ED" w:rsidRDefault="007501ED" w:rsidP="007501ED">
            <w:pPr>
              <w:bidi/>
              <w:jc w:val="center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</w:p>
          <w:p w14:paraId="01472C9F" w14:textId="77777777" w:rsidR="007501ED" w:rsidRPr="007501ED" w:rsidRDefault="007501ED" w:rsidP="007501ED">
            <w:pPr>
              <w:bidi/>
              <w:jc w:val="center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  <w:r w:rsidRPr="007501ED">
              <w:rPr>
                <w:rFonts w:ascii="Traditional Arabic" w:hAnsi="Traditional Arabic" w:cs="Akhbar MT"/>
                <w:sz w:val="28"/>
                <w:szCs w:val="28"/>
                <w:rtl/>
              </w:rPr>
              <w:t>البحث والاستقراء</w:t>
            </w:r>
          </w:p>
          <w:p w14:paraId="22876E69" w14:textId="77777777" w:rsidR="007501ED" w:rsidRPr="007501ED" w:rsidRDefault="007501ED" w:rsidP="007501ED">
            <w:pPr>
              <w:bidi/>
              <w:jc w:val="center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</w:p>
          <w:p w14:paraId="40A370C9" w14:textId="77777777" w:rsidR="007501ED" w:rsidRPr="007501ED" w:rsidRDefault="007501ED" w:rsidP="007501ED">
            <w:pPr>
              <w:bidi/>
              <w:jc w:val="lowKashida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  <w:r w:rsidRPr="007501ED">
              <w:rPr>
                <w:rFonts w:ascii="Traditional Arabic" w:hAnsi="Traditional Arabic" w:cs="Akhbar MT"/>
                <w:sz w:val="28"/>
                <w:szCs w:val="28"/>
                <w:rtl/>
              </w:rPr>
              <w:t xml:space="preserve"> </w:t>
            </w:r>
          </w:p>
          <w:p w14:paraId="592AAEAA" w14:textId="77777777" w:rsidR="007501ED" w:rsidRPr="007501ED" w:rsidRDefault="007501ED" w:rsidP="007501ED">
            <w:pPr>
              <w:bidi/>
              <w:jc w:val="lowKashida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</w:p>
          <w:p w14:paraId="557B979C" w14:textId="77777777" w:rsidR="007501ED" w:rsidRPr="007501ED" w:rsidRDefault="007501ED" w:rsidP="007501ED">
            <w:pPr>
              <w:bidi/>
              <w:jc w:val="lowKashida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</w:p>
          <w:p w14:paraId="2934983E" w14:textId="170A36B7" w:rsidR="007501ED" w:rsidRPr="007501ED" w:rsidRDefault="007501ED" w:rsidP="007501ED">
            <w:pPr>
              <w:bidi/>
              <w:jc w:val="lowKashida"/>
              <w:rPr>
                <w:rFonts w:asciiTheme="majorBidi" w:hAnsiTheme="majorBidi" w:cs="Akhbar MT"/>
                <w:sz w:val="28"/>
                <w:szCs w:val="28"/>
              </w:rPr>
            </w:pPr>
          </w:p>
        </w:tc>
        <w:tc>
          <w:tcPr>
            <w:tcW w:w="3259" w:type="dxa"/>
            <w:vMerge w:val="restart"/>
            <w:tcBorders>
              <w:top w:val="single" w:sz="4" w:space="0" w:color="auto"/>
            </w:tcBorders>
            <w:vAlign w:val="center"/>
          </w:tcPr>
          <w:p w14:paraId="01740C13" w14:textId="77777777" w:rsidR="007501ED" w:rsidRPr="007501ED" w:rsidRDefault="007501ED" w:rsidP="007501ED">
            <w:pPr>
              <w:bidi/>
              <w:jc w:val="lowKashida"/>
              <w:rPr>
                <w:rFonts w:ascii="Traditional Arabic" w:hAnsi="Traditional Arabic" w:cs="Akhbar MT"/>
                <w:sz w:val="28"/>
                <w:szCs w:val="28"/>
                <w:rtl/>
              </w:rPr>
            </w:pPr>
            <w:r w:rsidRPr="007501ED">
              <w:rPr>
                <w:rFonts w:ascii="Traditional Arabic" w:hAnsi="Traditional Arabic" w:cs="Akhbar MT"/>
                <w:sz w:val="28"/>
                <w:szCs w:val="28"/>
                <w:rtl/>
              </w:rPr>
              <w:t>التكليف بنقد بعض المقالات بصورة فردية أو جماعية.</w:t>
            </w:r>
          </w:p>
          <w:p w14:paraId="61C13E64" w14:textId="5BFFE48E" w:rsidR="007501ED" w:rsidRPr="007501ED" w:rsidRDefault="007501ED" w:rsidP="007501ED">
            <w:pPr>
              <w:bidi/>
              <w:jc w:val="lowKashida"/>
              <w:rPr>
                <w:rFonts w:asciiTheme="majorBidi" w:hAnsiTheme="majorBidi" w:cs="Akhbar MT"/>
                <w:sz w:val="28"/>
                <w:szCs w:val="28"/>
              </w:rPr>
            </w:pPr>
            <w:r w:rsidRPr="007501ED">
              <w:rPr>
                <w:rFonts w:ascii="Traditional Arabic" w:hAnsi="Traditional Arabic" w:cs="Akhbar MT"/>
                <w:sz w:val="28"/>
                <w:szCs w:val="28"/>
                <w:rtl/>
              </w:rPr>
              <w:t>التكليف بإعداد تقارير بحثية عن بعض موضوعات المقرر الدراسي.</w:t>
            </w:r>
          </w:p>
        </w:tc>
      </w:tr>
      <w:tr w:rsidR="007501ED" w:rsidRPr="005D2DDD" w14:paraId="1AA55F8C" w14:textId="77777777" w:rsidTr="00BE7524">
        <w:tc>
          <w:tcPr>
            <w:tcW w:w="64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446A1" w14:textId="77777777" w:rsidR="007501ED" w:rsidRPr="00BE7524" w:rsidRDefault="007501ED" w:rsidP="007501ED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E7524">
              <w:rPr>
                <w:rFonts w:asciiTheme="majorBidi" w:hAnsiTheme="majorBidi" w:cstheme="majorBidi"/>
                <w:sz w:val="18"/>
                <w:szCs w:val="18"/>
              </w:rPr>
              <w:t>2.2</w:t>
            </w:r>
          </w:p>
        </w:tc>
        <w:tc>
          <w:tcPr>
            <w:tcW w:w="368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866050" w14:textId="0A317633" w:rsidR="007501ED" w:rsidRPr="007501ED" w:rsidRDefault="007501ED" w:rsidP="007501ED">
            <w:pPr>
              <w:bidi/>
              <w:jc w:val="lowKashida"/>
              <w:rPr>
                <w:rFonts w:asciiTheme="majorBidi" w:hAnsiTheme="majorBidi" w:cs="Akhbar MT"/>
                <w:sz w:val="28"/>
                <w:szCs w:val="28"/>
              </w:rPr>
            </w:pPr>
            <w:r w:rsidRPr="007501ED">
              <w:rPr>
                <w:rFonts w:ascii="Sakkal Majalla" w:hAnsi="Sakkal Majalla" w:cs="Akhbar MT" w:hint="cs"/>
                <w:sz w:val="28"/>
                <w:szCs w:val="28"/>
                <w:rtl/>
              </w:rPr>
              <w:t>تحليل مناهج الأصوليين في الدلالات</w:t>
            </w:r>
          </w:p>
        </w:tc>
        <w:tc>
          <w:tcPr>
            <w:tcW w:w="1984" w:type="dxa"/>
            <w:vMerge/>
            <w:vAlign w:val="center"/>
          </w:tcPr>
          <w:p w14:paraId="52299E06" w14:textId="7DE1CC0A" w:rsidR="007501ED" w:rsidRPr="007501ED" w:rsidRDefault="007501ED" w:rsidP="007501ED">
            <w:pPr>
              <w:bidi/>
              <w:jc w:val="lowKashida"/>
              <w:rPr>
                <w:rFonts w:asciiTheme="majorBidi" w:hAnsiTheme="majorBidi" w:cs="Akhbar MT"/>
                <w:sz w:val="28"/>
                <w:szCs w:val="28"/>
              </w:rPr>
            </w:pPr>
          </w:p>
        </w:tc>
        <w:tc>
          <w:tcPr>
            <w:tcW w:w="3259" w:type="dxa"/>
            <w:vMerge/>
            <w:vAlign w:val="center"/>
          </w:tcPr>
          <w:p w14:paraId="21A03887" w14:textId="1E769830" w:rsidR="007501ED" w:rsidRPr="007501ED" w:rsidRDefault="007501ED" w:rsidP="007501ED">
            <w:pPr>
              <w:bidi/>
              <w:jc w:val="lowKashida"/>
              <w:rPr>
                <w:rFonts w:asciiTheme="majorBidi" w:hAnsiTheme="majorBidi" w:cs="Akhbar MT"/>
                <w:sz w:val="28"/>
                <w:szCs w:val="28"/>
              </w:rPr>
            </w:pPr>
          </w:p>
        </w:tc>
      </w:tr>
      <w:tr w:rsidR="007501ED" w:rsidRPr="005D2DDD" w14:paraId="10F934E3" w14:textId="77777777" w:rsidTr="00BE7524">
        <w:tc>
          <w:tcPr>
            <w:tcW w:w="642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54F42CB" w14:textId="54FFDBAD" w:rsidR="007501ED" w:rsidRPr="00BE7524" w:rsidRDefault="007501ED" w:rsidP="007501ED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E7524">
              <w:rPr>
                <w:rFonts w:asciiTheme="majorBidi" w:hAnsiTheme="majorBidi" w:cstheme="majorBidi"/>
                <w:sz w:val="18"/>
                <w:szCs w:val="18"/>
              </w:rPr>
              <w:t>2.3</w:t>
            </w:r>
          </w:p>
        </w:tc>
        <w:tc>
          <w:tcPr>
            <w:tcW w:w="3686" w:type="dxa"/>
            <w:tcBorders>
              <w:top w:val="dashSmallGap" w:sz="4" w:space="0" w:color="auto"/>
              <w:bottom w:val="single" w:sz="8" w:space="0" w:color="auto"/>
            </w:tcBorders>
          </w:tcPr>
          <w:p w14:paraId="5CC243C8" w14:textId="08B070CB" w:rsidR="007501ED" w:rsidRPr="007501ED" w:rsidRDefault="007501ED" w:rsidP="007501ED">
            <w:pPr>
              <w:bidi/>
              <w:jc w:val="lowKashida"/>
              <w:rPr>
                <w:rFonts w:asciiTheme="majorBidi" w:hAnsiTheme="majorBidi" w:cs="Akhbar MT"/>
                <w:sz w:val="28"/>
                <w:szCs w:val="28"/>
              </w:rPr>
            </w:pPr>
            <w:r w:rsidRPr="007501ED">
              <w:rPr>
                <w:rFonts w:ascii="Sakkal Majalla" w:hAnsi="Sakkal Majalla" w:cs="Akhbar MT"/>
                <w:sz w:val="28"/>
                <w:szCs w:val="28"/>
                <w:rtl/>
              </w:rPr>
              <w:t xml:space="preserve"> </w:t>
            </w:r>
            <w:r w:rsidRPr="007501ED">
              <w:rPr>
                <w:rFonts w:ascii="Sakkal Majalla" w:hAnsi="Sakkal Majalla" w:cs="Akhbar MT" w:hint="cs"/>
                <w:sz w:val="28"/>
                <w:szCs w:val="28"/>
                <w:rtl/>
              </w:rPr>
              <w:t>نقد الآراء الأصولية المتعارضة في دلالة العام والخاص والمطلق والمقيد</w:t>
            </w:r>
          </w:p>
        </w:tc>
        <w:tc>
          <w:tcPr>
            <w:tcW w:w="1984" w:type="dxa"/>
            <w:vMerge/>
            <w:vAlign w:val="center"/>
          </w:tcPr>
          <w:p w14:paraId="23AF27ED" w14:textId="53D156D5" w:rsidR="007501ED" w:rsidRPr="007501ED" w:rsidRDefault="007501ED" w:rsidP="007501ED">
            <w:pPr>
              <w:bidi/>
              <w:jc w:val="lowKashida"/>
              <w:rPr>
                <w:rFonts w:asciiTheme="majorBidi" w:hAnsiTheme="majorBidi" w:cs="Akhbar MT"/>
                <w:sz w:val="28"/>
                <w:szCs w:val="28"/>
              </w:rPr>
            </w:pPr>
          </w:p>
        </w:tc>
        <w:tc>
          <w:tcPr>
            <w:tcW w:w="3259" w:type="dxa"/>
            <w:vMerge/>
            <w:vAlign w:val="center"/>
          </w:tcPr>
          <w:p w14:paraId="119B6187" w14:textId="5A5D995C" w:rsidR="007501ED" w:rsidRPr="007501ED" w:rsidRDefault="007501ED" w:rsidP="007501ED">
            <w:pPr>
              <w:bidi/>
              <w:jc w:val="lowKashida"/>
              <w:rPr>
                <w:rFonts w:asciiTheme="majorBidi" w:hAnsiTheme="majorBidi" w:cs="Akhbar MT"/>
                <w:sz w:val="28"/>
                <w:szCs w:val="28"/>
              </w:rPr>
            </w:pPr>
          </w:p>
        </w:tc>
      </w:tr>
      <w:tr w:rsidR="007501ED" w:rsidRPr="005D2DDD" w14:paraId="27AD28B6" w14:textId="77777777" w:rsidTr="00BE7524">
        <w:tc>
          <w:tcPr>
            <w:tcW w:w="642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286D079F" w14:textId="632F2F11" w:rsidR="007501ED" w:rsidRPr="00BE7524" w:rsidRDefault="007501ED" w:rsidP="007501ED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E7524">
              <w:rPr>
                <w:rFonts w:asciiTheme="majorBidi" w:hAnsiTheme="majorBidi" w:cstheme="majorBidi"/>
                <w:sz w:val="18"/>
                <w:szCs w:val="18"/>
              </w:rPr>
              <w:t>2.4</w:t>
            </w:r>
          </w:p>
        </w:tc>
        <w:tc>
          <w:tcPr>
            <w:tcW w:w="3686" w:type="dxa"/>
            <w:tcBorders>
              <w:top w:val="dashSmallGap" w:sz="4" w:space="0" w:color="auto"/>
              <w:bottom w:val="single" w:sz="8" w:space="0" w:color="auto"/>
            </w:tcBorders>
          </w:tcPr>
          <w:p w14:paraId="79CA21D2" w14:textId="05DC4C05" w:rsidR="007501ED" w:rsidRPr="007501ED" w:rsidRDefault="007501ED" w:rsidP="007501ED">
            <w:pPr>
              <w:bidi/>
              <w:jc w:val="lowKashida"/>
              <w:rPr>
                <w:rFonts w:asciiTheme="majorBidi" w:hAnsiTheme="majorBidi" w:cs="Akhbar MT"/>
                <w:sz w:val="28"/>
                <w:szCs w:val="28"/>
              </w:rPr>
            </w:pPr>
            <w:r w:rsidRPr="007501ED">
              <w:rPr>
                <w:rFonts w:ascii="Sakkal Majalla" w:hAnsi="Sakkal Majalla" w:cs="Akhbar MT"/>
                <w:sz w:val="28"/>
                <w:szCs w:val="28"/>
                <w:rtl/>
              </w:rPr>
              <w:t xml:space="preserve">التفريق </w:t>
            </w:r>
            <w:r w:rsidRPr="007501ED">
              <w:rPr>
                <w:rFonts w:ascii="Sakkal Majalla" w:hAnsi="Sakkal Majalla" w:cs="Akhbar MT" w:hint="cs"/>
                <w:sz w:val="28"/>
                <w:szCs w:val="28"/>
                <w:rtl/>
              </w:rPr>
              <w:t>بين دلالة المفهوم ودلالة المنطوق</w:t>
            </w:r>
          </w:p>
        </w:tc>
        <w:tc>
          <w:tcPr>
            <w:tcW w:w="1984" w:type="dxa"/>
            <w:vMerge/>
            <w:tcBorders>
              <w:bottom w:val="single" w:sz="8" w:space="0" w:color="auto"/>
            </w:tcBorders>
            <w:vAlign w:val="center"/>
          </w:tcPr>
          <w:p w14:paraId="5A8064EE" w14:textId="24D8F3DF" w:rsidR="007501ED" w:rsidRPr="007501ED" w:rsidRDefault="007501ED" w:rsidP="007501ED">
            <w:pPr>
              <w:bidi/>
              <w:jc w:val="lowKashida"/>
              <w:rPr>
                <w:rFonts w:asciiTheme="majorBidi" w:hAnsiTheme="majorBidi" w:cs="Akhbar MT"/>
                <w:sz w:val="28"/>
                <w:szCs w:val="28"/>
              </w:rPr>
            </w:pPr>
          </w:p>
        </w:tc>
        <w:tc>
          <w:tcPr>
            <w:tcW w:w="3259" w:type="dxa"/>
            <w:vMerge/>
            <w:tcBorders>
              <w:bottom w:val="single" w:sz="8" w:space="0" w:color="auto"/>
            </w:tcBorders>
            <w:vAlign w:val="center"/>
          </w:tcPr>
          <w:p w14:paraId="0AACF12E" w14:textId="20FCFF40" w:rsidR="007501ED" w:rsidRPr="007501ED" w:rsidRDefault="007501ED" w:rsidP="007501ED">
            <w:pPr>
              <w:bidi/>
              <w:jc w:val="lowKashida"/>
              <w:rPr>
                <w:rFonts w:asciiTheme="majorBidi" w:hAnsiTheme="majorBidi" w:cs="Akhbar MT"/>
                <w:sz w:val="28"/>
                <w:szCs w:val="28"/>
              </w:rPr>
            </w:pPr>
          </w:p>
        </w:tc>
      </w:tr>
      <w:tr w:rsidR="007501ED" w:rsidRPr="005D2DDD" w14:paraId="0BED268C" w14:textId="77777777" w:rsidTr="00BE7524">
        <w:tc>
          <w:tcPr>
            <w:tcW w:w="642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7501ED" w:rsidRPr="005D2DDD" w:rsidRDefault="007501ED" w:rsidP="007501E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929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7501ED" w:rsidRPr="005D2DDD" w:rsidRDefault="007501ED" w:rsidP="007501E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BE7524" w:rsidRPr="005D2DDD" w14:paraId="79108FDF" w14:textId="77777777" w:rsidTr="00B75D03">
        <w:tc>
          <w:tcPr>
            <w:tcW w:w="642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23EC8268" w14:textId="77777777" w:rsidR="00BE7524" w:rsidRPr="00DE07AD" w:rsidRDefault="00BE7524" w:rsidP="00BE752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12" w:space="0" w:color="000000"/>
            </w:tcBorders>
          </w:tcPr>
          <w:p w14:paraId="43539670" w14:textId="04BEE14B" w:rsidR="00BE7524" w:rsidRPr="00B75D03" w:rsidRDefault="00BE7524" w:rsidP="00BE7524">
            <w:pPr>
              <w:bidi/>
              <w:jc w:val="lowKashida"/>
              <w:rPr>
                <w:rFonts w:asciiTheme="majorBidi" w:hAnsiTheme="majorBidi" w:cs="Akhbar MT"/>
                <w:sz w:val="28"/>
                <w:szCs w:val="28"/>
              </w:rPr>
            </w:pPr>
            <w:r w:rsidRPr="00B75D03">
              <w:rPr>
                <w:rFonts w:cs="Akhbar MT" w:hint="cs"/>
                <w:sz w:val="28"/>
                <w:szCs w:val="28"/>
                <w:rtl/>
              </w:rPr>
              <w:t>الإسهام في العمل الجماعي والاستعداد لقيادة الفريق لإيجاد حلول بناءة للقضايا الشرعية</w:t>
            </w:r>
            <w:r w:rsidRPr="00B75D03">
              <w:rPr>
                <w:rFonts w:asciiTheme="majorBidi" w:hAnsiTheme="majorBidi" w:cs="Akhbar MT" w:hint="cs"/>
                <w:sz w:val="28"/>
                <w:szCs w:val="28"/>
                <w:rtl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78BF2B8A" w14:textId="2DDF1FEF" w:rsidR="00BE7524" w:rsidRPr="00B75D03" w:rsidRDefault="00BE7524" w:rsidP="00BE7524">
            <w:pPr>
              <w:bidi/>
              <w:jc w:val="lowKashida"/>
              <w:rPr>
                <w:rFonts w:asciiTheme="majorBidi" w:hAnsiTheme="majorBidi" w:cs="Akhbar MT"/>
                <w:sz w:val="28"/>
                <w:szCs w:val="28"/>
              </w:rPr>
            </w:pPr>
            <w:r w:rsidRPr="00B75D03">
              <w:rPr>
                <w:rFonts w:ascii="Traditional Arabic" w:hAnsi="Traditional Arabic" w:cs="Akhbar MT"/>
                <w:sz w:val="28"/>
                <w:szCs w:val="28"/>
                <w:rtl/>
              </w:rPr>
              <w:t>ترك فرصة للطالب للممارسة العملية.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58F639B4" w14:textId="63D8DD07" w:rsidR="00BE7524" w:rsidRPr="00B75D03" w:rsidRDefault="00BE7524" w:rsidP="00BE7524">
            <w:pPr>
              <w:bidi/>
              <w:jc w:val="lowKashida"/>
              <w:rPr>
                <w:rFonts w:asciiTheme="majorBidi" w:hAnsiTheme="majorBidi" w:cs="Akhbar MT"/>
                <w:sz w:val="28"/>
                <w:szCs w:val="28"/>
              </w:rPr>
            </w:pPr>
            <w:r w:rsidRPr="00B75D03">
              <w:rPr>
                <w:rFonts w:ascii="Traditional Arabic" w:hAnsi="Traditional Arabic" w:cs="Akhbar MT"/>
                <w:sz w:val="28"/>
                <w:szCs w:val="28"/>
                <w:rtl/>
              </w:rPr>
              <w:t>المشاركة بنشاط عملي في مجتمع الكلية</w:t>
            </w:r>
          </w:p>
        </w:tc>
      </w:tr>
    </w:tbl>
    <w:p w14:paraId="26B38947" w14:textId="5DA93FE8" w:rsidR="00E34F0F" w:rsidRPr="005D2DDD" w:rsidRDefault="006F5B3C" w:rsidP="00BD568A">
      <w:pPr>
        <w:pStyle w:val="2"/>
        <w:rPr>
          <w:rtl/>
          <w:lang w:bidi="ar-EG"/>
        </w:rPr>
      </w:pPr>
      <w:bookmarkStart w:id="16" w:name="_Toc337792"/>
      <w:bookmarkStart w:id="17" w:name="_Toc526247387"/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6"/>
      <w:r w:rsidR="00C02B79" w:rsidRPr="005D2DDD">
        <w:rPr>
          <w:rtl/>
        </w:rPr>
        <w:t xml:space="preserve"> </w:t>
      </w:r>
      <w:bookmarkEnd w:id="17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937"/>
        <w:gridCol w:w="2835"/>
        <w:gridCol w:w="1378"/>
      </w:tblGrid>
      <w:tr w:rsidR="00E34F0F" w:rsidRPr="005D2DDD" w14:paraId="5E1D9249" w14:textId="77777777" w:rsidTr="009F4628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493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9F4628" w:rsidRPr="005D2DDD" w14:paraId="2A1E4DD6" w14:textId="77777777" w:rsidTr="009F4628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9F4628" w:rsidRPr="009D1E6C" w:rsidRDefault="009F4628" w:rsidP="009F462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493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5CE9D0" w14:textId="47742AFD" w:rsidR="009F4628" w:rsidRPr="00DE07AD" w:rsidRDefault="009F4628" w:rsidP="009F462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الاختبار الشهري الأول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82A010" w14:textId="36EEDD81" w:rsidR="009F4628" w:rsidRPr="00DE07AD" w:rsidRDefault="009F4628" w:rsidP="009F462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069CB">
              <w:rPr>
                <w:rFonts w:ascii="Arial" w:hAnsi="Arial" w:cs="Arial"/>
                <w:sz w:val="26"/>
                <w:szCs w:val="26"/>
                <w:rtl/>
              </w:rPr>
              <w:t xml:space="preserve">المحاضرة </w:t>
            </w:r>
            <w:r>
              <w:rPr>
                <w:rFonts w:ascii="Arial" w:hAnsi="Arial" w:cs="Arial" w:hint="cs"/>
                <w:sz w:val="26"/>
                <w:szCs w:val="26"/>
                <w:rtl/>
              </w:rPr>
              <w:t>السادسة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84354F0" w14:textId="177E474D" w:rsidR="009F4628" w:rsidRPr="00DE07AD" w:rsidRDefault="009F4628" w:rsidP="009F462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</w:rPr>
              <w:t>15 درجة</w:t>
            </w:r>
          </w:p>
        </w:tc>
      </w:tr>
      <w:tr w:rsidR="009F4628" w:rsidRPr="005D2DDD" w14:paraId="0D4AB978" w14:textId="77777777" w:rsidTr="009F4628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9F4628" w:rsidRPr="009D1E6C" w:rsidRDefault="009F4628" w:rsidP="009F4628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93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3CC4DF" w14:textId="34F7AE01" w:rsidR="009F4628" w:rsidRPr="00DE07AD" w:rsidRDefault="009F4628" w:rsidP="009F462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الاختبار الشهري الثاني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594946" w14:textId="2205CBB1" w:rsidR="009F4628" w:rsidRPr="00DE07AD" w:rsidRDefault="009F4628" w:rsidP="009F462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069CB">
              <w:rPr>
                <w:rFonts w:ascii="Arial" w:hAnsi="Arial" w:cs="Arial"/>
                <w:sz w:val="26"/>
                <w:szCs w:val="26"/>
                <w:rtl/>
              </w:rPr>
              <w:t xml:space="preserve">المحاضرة </w:t>
            </w:r>
            <w:r>
              <w:rPr>
                <w:rFonts w:ascii="Arial" w:hAnsi="Arial" w:cs="Arial" w:hint="cs"/>
                <w:sz w:val="26"/>
                <w:szCs w:val="26"/>
                <w:rtl/>
              </w:rPr>
              <w:t>الحادية عشر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75CC6FE" w14:textId="40F1F1EF" w:rsidR="009F4628" w:rsidRPr="00DE07AD" w:rsidRDefault="009F4628" w:rsidP="009F462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</w:rPr>
              <w:t>15 درجة</w:t>
            </w:r>
          </w:p>
        </w:tc>
      </w:tr>
      <w:tr w:rsidR="009F4628" w:rsidRPr="005D2DDD" w14:paraId="37B06F1E" w14:textId="77777777" w:rsidTr="009F4628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9F4628" w:rsidRPr="009D1E6C" w:rsidRDefault="009F4628" w:rsidP="009F46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493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636163" w14:textId="77777777" w:rsidR="009F4628" w:rsidRDefault="009F4628" w:rsidP="009F462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تكليف الطلاب/ الطالبات بعمل بحث في أحد موضوعات المقرر</w:t>
            </w:r>
          </w:p>
          <w:p w14:paraId="2749775D" w14:textId="7C9BE515" w:rsidR="009F4628" w:rsidRPr="00DE07AD" w:rsidRDefault="009F4628" w:rsidP="009F462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بصورة فردية أو جماعية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874F93C" w14:textId="1F72F5F4" w:rsidR="009F4628" w:rsidRPr="00DE07AD" w:rsidRDefault="009F4628" w:rsidP="009F462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</w:rPr>
              <w:t>طول الفصل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A8A5374" w14:textId="2C3747C3" w:rsidR="009F4628" w:rsidRPr="00DE07AD" w:rsidRDefault="009F4628" w:rsidP="009F462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  <w:lang w:val="en-GB"/>
              </w:rPr>
              <w:t>10</w:t>
            </w:r>
            <w:r w:rsidRPr="003069CB">
              <w:rPr>
                <w:rFonts w:ascii="Arial" w:hAnsi="Arial" w:cs="Arial"/>
                <w:sz w:val="26"/>
                <w:szCs w:val="26"/>
                <w:rtl/>
              </w:rPr>
              <w:t xml:space="preserve"> درجات</w:t>
            </w:r>
          </w:p>
        </w:tc>
      </w:tr>
      <w:tr w:rsidR="009F4628" w:rsidRPr="005D2DDD" w14:paraId="46A84238" w14:textId="77777777" w:rsidTr="009F4628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72AE1FD5" w:rsidR="009F4628" w:rsidRPr="009D1E6C" w:rsidRDefault="009F4628" w:rsidP="009F46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493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7C20FD3" w14:textId="77777777" w:rsidR="009F4628" w:rsidRDefault="009F4628" w:rsidP="009F4628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تكليف الطلاب/ الطالبات بعمل عروض توضيحية في أحد موضوعات المقرر</w:t>
            </w:r>
          </w:p>
          <w:p w14:paraId="5139953C" w14:textId="2AE5DC22" w:rsidR="009F4628" w:rsidRPr="00DE07AD" w:rsidRDefault="009F4628" w:rsidP="009F462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بصورة فردية أو جماعية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1F035A" w14:textId="1DD5AD38" w:rsidR="009F4628" w:rsidRPr="00DE07AD" w:rsidRDefault="009F4628" w:rsidP="009F462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</w:rPr>
              <w:t>طول الفصل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5D06465" w14:textId="57BCCBEB" w:rsidR="009F4628" w:rsidRPr="00DE07AD" w:rsidRDefault="009F4628" w:rsidP="009F462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Arial" w:hAnsi="Arial" w:cs="Arial" w:hint="cs"/>
                <w:sz w:val="26"/>
                <w:szCs w:val="26"/>
                <w:rtl/>
                <w:lang w:val="en-GB"/>
              </w:rPr>
              <w:t>10</w:t>
            </w:r>
            <w:r w:rsidRPr="003069CB">
              <w:rPr>
                <w:rFonts w:ascii="Arial" w:hAnsi="Arial" w:cs="Arial"/>
                <w:sz w:val="26"/>
                <w:szCs w:val="26"/>
                <w:rtl/>
              </w:rPr>
              <w:t xml:space="preserve"> درجات</w:t>
            </w:r>
          </w:p>
        </w:tc>
      </w:tr>
      <w:tr w:rsidR="009F4628" w:rsidRPr="005D2DDD" w14:paraId="227677C9" w14:textId="77777777" w:rsidTr="009F4628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5BC234F7" w:rsidR="009F4628" w:rsidRPr="009D1E6C" w:rsidRDefault="009F4628" w:rsidP="009F462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5</w:t>
            </w:r>
          </w:p>
        </w:tc>
        <w:tc>
          <w:tcPr>
            <w:tcW w:w="493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A5F2E8B" w14:textId="2C039E62" w:rsidR="009F4628" w:rsidRPr="00DE07AD" w:rsidRDefault="009F4628" w:rsidP="009F4628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3069CB">
              <w:rPr>
                <w:rFonts w:ascii="Arial" w:hAnsi="Arial" w:cs="Arial"/>
                <w:sz w:val="26"/>
                <w:szCs w:val="26"/>
                <w:rtl/>
              </w:rPr>
              <w:t xml:space="preserve">مجموع </w:t>
            </w:r>
            <w:r>
              <w:rPr>
                <w:rFonts w:ascii="Arial" w:hAnsi="Arial" w:cs="Arial" w:hint="cs"/>
                <w:sz w:val="26"/>
                <w:szCs w:val="26"/>
                <w:rtl/>
              </w:rPr>
              <w:t>ال</w:t>
            </w:r>
            <w:r w:rsidRPr="003069CB">
              <w:rPr>
                <w:rFonts w:ascii="Arial" w:hAnsi="Arial" w:cs="Arial"/>
                <w:sz w:val="26"/>
                <w:szCs w:val="26"/>
                <w:rtl/>
              </w:rPr>
              <w:t xml:space="preserve">درجات </w:t>
            </w:r>
            <w:r>
              <w:rPr>
                <w:rFonts w:ascii="Arial" w:hAnsi="Arial" w:cs="Arial" w:hint="cs"/>
                <w:sz w:val="26"/>
                <w:szCs w:val="26"/>
                <w:rtl/>
              </w:rPr>
              <w:t>الفصلية</w:t>
            </w:r>
          </w:p>
        </w:tc>
        <w:tc>
          <w:tcPr>
            <w:tcW w:w="283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893788" w14:textId="23EAE782" w:rsidR="009F4628" w:rsidRPr="00DE07AD" w:rsidRDefault="009F4628" w:rsidP="009F4628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241641" w14:textId="39D42FF4" w:rsidR="009F4628" w:rsidRPr="00DE07AD" w:rsidRDefault="009F4628" w:rsidP="009F462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50 درجة</w:t>
            </w:r>
          </w:p>
        </w:tc>
      </w:tr>
    </w:tbl>
    <w:p w14:paraId="098270E6" w14:textId="0A60BAC9" w:rsidR="00524059" w:rsidRPr="00ED30F9" w:rsidRDefault="00C26B99" w:rsidP="00ED30F9">
      <w:pPr>
        <w:bidi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  <w:bookmarkStart w:id="18" w:name="_Toc526247388"/>
      <w:bookmarkStart w:id="19" w:name="_Toc337793"/>
      <w:r w:rsidR="00ED30F9">
        <w:rPr>
          <w:rFonts w:asciiTheme="majorBidi" w:hAnsiTheme="majorBidi" w:cstheme="majorBidi" w:hint="cs"/>
          <w:sz w:val="20"/>
          <w:szCs w:val="20"/>
          <w:rtl/>
        </w:rPr>
        <w:t>.</w:t>
      </w:r>
    </w:p>
    <w:bookmarkEnd w:id="18"/>
    <w:bookmarkEnd w:id="19"/>
    <w:p w14:paraId="47802A0C" w14:textId="77777777" w:rsidR="009F4628" w:rsidRPr="005D2DDD" w:rsidRDefault="009F4628" w:rsidP="009F4628">
      <w:pPr>
        <w:pStyle w:val="1"/>
      </w:pPr>
      <w:r w:rsidRPr="005D2DDD">
        <w:rPr>
          <w:rtl/>
        </w:rPr>
        <w:t xml:space="preserve">هـ - </w:t>
      </w:r>
      <w:r>
        <w:rPr>
          <w:rFonts w:hint="cs"/>
          <w:rtl/>
        </w:rPr>
        <w:t xml:space="preserve">أنشطة </w:t>
      </w:r>
      <w:r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الطلابي:</w:t>
      </w:r>
    </w:p>
    <w:tbl>
      <w:tblPr>
        <w:tblStyle w:val="af0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9F4628" w:rsidRPr="00627D95" w14:paraId="75D0BE53" w14:textId="77777777" w:rsidTr="00F840D5">
        <w:trPr>
          <w:trHeight w:val="1298"/>
        </w:trPr>
        <w:tc>
          <w:tcPr>
            <w:tcW w:w="9571" w:type="dxa"/>
          </w:tcPr>
          <w:p w14:paraId="1AD9E07C" w14:textId="77777777" w:rsidR="009F4628" w:rsidRPr="00627D95" w:rsidRDefault="009F4628" w:rsidP="00F840D5">
            <w:pPr>
              <w:bidi/>
              <w:jc w:val="both"/>
              <w:rPr>
                <w:rFonts w:asciiTheme="majorBidi" w:hAnsiTheme="majorBidi" w:cstheme="majorBidi"/>
                <w:rtl/>
                <w:lang w:bidi="ar-EG"/>
              </w:rPr>
            </w:pPr>
            <w:bookmarkStart w:id="20" w:name="_Hlk64964480"/>
            <w:r w:rsidRPr="00627D95">
              <w:rPr>
                <w:rFonts w:asciiTheme="majorBidi" w:hAnsiTheme="majorBidi" w:cstheme="majorBidi" w:hint="cs"/>
                <w:rtl/>
                <w:lang w:bidi="ar-EG"/>
              </w:rPr>
              <w:t xml:space="preserve">ترتيب إتاحة </w:t>
            </w:r>
            <w:r w:rsidRPr="00627D95">
              <w:rPr>
                <w:rFonts w:asciiTheme="majorBidi" w:hAnsiTheme="majorBidi" w:cstheme="majorBidi"/>
                <w:rtl/>
                <w:lang w:bidi="ar-EG"/>
              </w:rPr>
              <w:t xml:space="preserve">أعضاء هيئة التدريس </w:t>
            </w:r>
            <w:r w:rsidRPr="00627D95">
              <w:rPr>
                <w:rFonts w:asciiTheme="majorBidi" w:hAnsiTheme="majorBidi" w:cstheme="majorBidi" w:hint="cs"/>
                <w:rtl/>
                <w:lang w:bidi="ar-EG"/>
              </w:rPr>
              <w:t xml:space="preserve">والهيئة التعليمية </w:t>
            </w:r>
            <w:r w:rsidRPr="00627D95">
              <w:rPr>
                <w:rFonts w:asciiTheme="majorBidi" w:hAnsiTheme="majorBidi" w:cstheme="majorBidi"/>
                <w:rtl/>
                <w:lang w:bidi="ar-EG"/>
              </w:rPr>
              <w:t xml:space="preserve">للاستشارات والإرشاد الأكاديمي </w:t>
            </w:r>
            <w:r w:rsidRPr="00627D95">
              <w:rPr>
                <w:rFonts w:asciiTheme="majorBidi" w:hAnsiTheme="majorBidi" w:cstheme="majorBidi" w:hint="cs"/>
                <w:rtl/>
                <w:lang w:bidi="ar-EG"/>
              </w:rPr>
              <w:t>الخاص لكل طالب</w:t>
            </w:r>
            <w:r>
              <w:rPr>
                <w:rFonts w:asciiTheme="majorBidi" w:hAnsiTheme="majorBidi" w:cstheme="majorBidi" w:hint="cs"/>
                <w:rtl/>
                <w:lang w:bidi="ar-EG"/>
              </w:rPr>
              <w:t>/ طالبة</w:t>
            </w:r>
            <w:r w:rsidRPr="00627D95">
              <w:rPr>
                <w:rFonts w:asciiTheme="majorBidi" w:hAnsiTheme="majorBidi" w:cstheme="majorBidi"/>
                <w:rtl/>
                <w:lang w:bidi="ar-EG"/>
              </w:rPr>
              <w:t xml:space="preserve"> (</w:t>
            </w:r>
            <w:r w:rsidRPr="00627D95">
              <w:rPr>
                <w:rFonts w:asciiTheme="majorBidi" w:hAnsiTheme="majorBidi" w:cstheme="majorBidi" w:hint="cs"/>
                <w:rtl/>
                <w:lang w:bidi="ar-EG"/>
              </w:rPr>
              <w:t xml:space="preserve">مع </w:t>
            </w:r>
            <w:r w:rsidRPr="00627D95">
              <w:rPr>
                <w:rFonts w:asciiTheme="majorBidi" w:hAnsiTheme="majorBidi" w:cstheme="majorBidi"/>
                <w:rtl/>
                <w:lang w:bidi="ar-EG"/>
              </w:rPr>
              <w:t xml:space="preserve">ذكر </w:t>
            </w:r>
            <w:r w:rsidRPr="00627D95">
              <w:rPr>
                <w:rFonts w:asciiTheme="majorBidi" w:hAnsiTheme="majorBidi" w:cstheme="majorBidi" w:hint="cs"/>
                <w:rtl/>
                <w:lang w:bidi="ar-EG"/>
              </w:rPr>
              <w:t>م</w:t>
            </w:r>
            <w:r w:rsidRPr="00627D95">
              <w:rPr>
                <w:rFonts w:asciiTheme="majorBidi" w:hAnsiTheme="majorBidi" w:cstheme="majorBidi"/>
                <w:rtl/>
                <w:lang w:bidi="ar-EG"/>
              </w:rPr>
              <w:t>قد</w:t>
            </w:r>
            <w:r w:rsidRPr="00627D95">
              <w:rPr>
                <w:rFonts w:asciiTheme="majorBidi" w:hAnsiTheme="majorBidi" w:cstheme="majorBidi" w:hint="cs"/>
                <w:rtl/>
                <w:lang w:bidi="ar-EG"/>
              </w:rPr>
              <w:t>ا</w:t>
            </w:r>
            <w:r w:rsidRPr="00627D95">
              <w:rPr>
                <w:rFonts w:asciiTheme="majorBidi" w:hAnsiTheme="majorBidi" w:cstheme="majorBidi"/>
                <w:rtl/>
                <w:lang w:bidi="ar-EG"/>
              </w:rPr>
              <w:t xml:space="preserve">ر الوقت الذي يتوقع أن يتواجد خلاله أعضاء هيئة التدريس لهذا الغرض في كل أسبوع).  </w:t>
            </w:r>
          </w:p>
          <w:p w14:paraId="3385AB85" w14:textId="77777777" w:rsidR="009F4628" w:rsidRPr="00627D95" w:rsidRDefault="009F4628" w:rsidP="00F840D5">
            <w:pPr>
              <w:numPr>
                <w:ilvl w:val="1"/>
                <w:numId w:val="6"/>
              </w:numPr>
              <w:bidi/>
              <w:jc w:val="both"/>
              <w:rPr>
                <w:rFonts w:asciiTheme="majorBidi" w:hAnsiTheme="majorBidi" w:cstheme="majorBidi"/>
              </w:rPr>
            </w:pPr>
            <w:r w:rsidRPr="00627D95">
              <w:rPr>
                <w:rFonts w:asciiTheme="majorBidi" w:hAnsiTheme="majorBidi" w:cstheme="majorBidi"/>
                <w:rtl/>
              </w:rPr>
              <w:t>الإجابة عن استفسارات الطالب/الطالبة فيما يخص موضوعات المقرر.</w:t>
            </w:r>
          </w:p>
          <w:p w14:paraId="2A11E92E" w14:textId="77777777" w:rsidR="009F4628" w:rsidRDefault="009F4628" w:rsidP="00F840D5">
            <w:pPr>
              <w:numPr>
                <w:ilvl w:val="1"/>
                <w:numId w:val="6"/>
              </w:numPr>
              <w:bidi/>
              <w:jc w:val="both"/>
              <w:rPr>
                <w:rFonts w:asciiTheme="majorBidi" w:hAnsiTheme="majorBidi" w:cstheme="majorBidi"/>
              </w:rPr>
            </w:pPr>
            <w:r w:rsidRPr="00627D95">
              <w:rPr>
                <w:rFonts w:asciiTheme="majorBidi" w:hAnsiTheme="majorBidi" w:cstheme="majorBidi"/>
                <w:rtl/>
              </w:rPr>
              <w:t>مساعدة الطالب/الطالبة في معرفة طرق البحث في كتب الفقه وأصوله.</w:t>
            </w:r>
          </w:p>
          <w:p w14:paraId="0C2B57B7" w14:textId="77777777" w:rsidR="009F4628" w:rsidRPr="00627D95" w:rsidRDefault="009F4628" w:rsidP="00F840D5">
            <w:pPr>
              <w:numPr>
                <w:ilvl w:val="1"/>
                <w:numId w:val="6"/>
              </w:numPr>
              <w:bidi/>
              <w:jc w:val="both"/>
              <w:rPr>
                <w:rFonts w:asciiTheme="majorBidi" w:hAnsiTheme="majorBidi" w:cstheme="majorBidi"/>
              </w:rPr>
            </w:pPr>
            <w:r w:rsidRPr="00627D95">
              <w:rPr>
                <w:rFonts w:asciiTheme="majorBidi" w:hAnsiTheme="majorBidi" w:cstheme="majorBidi"/>
                <w:rtl/>
              </w:rPr>
              <w:t>الإجابة عن استفسارات الطالب/الطالبة فيما يخص موضوعات المقرر.</w:t>
            </w:r>
          </w:p>
        </w:tc>
      </w:tr>
      <w:bookmarkEnd w:id="20"/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1" w:name="_Toc526247389"/>
      <w:bookmarkStart w:id="22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1"/>
      <w:bookmarkEnd w:id="22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BD568A">
      <w:pPr>
        <w:pStyle w:val="2"/>
        <w:rPr>
          <w:rtl/>
        </w:rPr>
      </w:pPr>
      <w:bookmarkStart w:id="23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3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8324"/>
      </w:tblGrid>
      <w:tr w:rsidR="00627D95" w:rsidRPr="005D2DDD" w14:paraId="24602A30" w14:textId="77777777" w:rsidTr="00627D95">
        <w:trPr>
          <w:trHeight w:val="736"/>
        </w:trPr>
        <w:tc>
          <w:tcPr>
            <w:tcW w:w="1247" w:type="dxa"/>
            <w:vAlign w:val="center"/>
          </w:tcPr>
          <w:p w14:paraId="5AEDC3B8" w14:textId="32FFA4BE" w:rsidR="00627D95" w:rsidRPr="00ED30F9" w:rsidRDefault="00627D95" w:rsidP="00627D9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30F9">
              <w:rPr>
                <w:rFonts w:asciiTheme="majorBidi" w:hAnsiTheme="majorBidi" w:cstheme="majorBidi" w:hint="cs"/>
                <w:b/>
                <w:bCs/>
                <w:rtl/>
              </w:rPr>
              <w:t>المرجع الرئيس للمقرر</w:t>
            </w:r>
          </w:p>
        </w:tc>
        <w:tc>
          <w:tcPr>
            <w:tcW w:w="8324" w:type="dxa"/>
            <w:vAlign w:val="center"/>
          </w:tcPr>
          <w:p w14:paraId="1EDC6538" w14:textId="45C755D6" w:rsidR="00627D95" w:rsidRPr="00627D95" w:rsidRDefault="00627D95" w:rsidP="00627D95">
            <w:pPr>
              <w:pStyle w:val="af"/>
              <w:shd w:val="clear" w:color="auto" w:fill="FFFFFF"/>
              <w:bidi/>
              <w:spacing w:after="300"/>
              <w:ind w:left="187"/>
              <w:rPr>
                <w:rFonts w:ascii="droid arabic kufi" w:hAnsi="droid arabic kufi"/>
                <w:sz w:val="20"/>
                <w:szCs w:val="20"/>
              </w:rPr>
            </w:pPr>
            <w:r w:rsidRPr="00627D95">
              <w:rPr>
                <w:rFonts w:ascii="Sakkal Majalla" w:hAnsi="Sakkal Majalla" w:cs="Sakkal Majalla"/>
                <w:sz w:val="28"/>
                <w:szCs w:val="28"/>
                <w:rtl/>
              </w:rPr>
              <w:t>السلمي, عياض بن نامي, أصول الفقه الذي لا يسع الفقيه جهله,  ط1, 1426هـ, دار التدمرية, الرياض.</w:t>
            </w:r>
          </w:p>
        </w:tc>
      </w:tr>
      <w:tr w:rsidR="00627D95" w:rsidRPr="005D2DDD" w14:paraId="5B62A824" w14:textId="77777777" w:rsidTr="00627D95">
        <w:trPr>
          <w:trHeight w:val="736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14:paraId="183F366D" w14:textId="3B683DA4" w:rsidR="00627D95" w:rsidRPr="00ED30F9" w:rsidRDefault="00627D95" w:rsidP="00627D9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30F9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 w:rsidRPr="00ED30F9"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8324" w:type="dxa"/>
            <w:shd w:val="clear" w:color="auto" w:fill="DBE5F1" w:themeFill="accent1" w:themeFillTint="33"/>
            <w:vAlign w:val="center"/>
          </w:tcPr>
          <w:p w14:paraId="69727BD4" w14:textId="77777777" w:rsidR="00627D95" w:rsidRPr="00627D95" w:rsidRDefault="00627D95" w:rsidP="00627D95">
            <w:pPr>
              <w:pStyle w:val="af"/>
              <w:numPr>
                <w:ilvl w:val="0"/>
                <w:numId w:val="7"/>
              </w:numPr>
              <w:bidi/>
              <w:spacing w:line="360" w:lineRule="auto"/>
              <w:ind w:left="329" w:hanging="261"/>
              <w:rPr>
                <w:rFonts w:ascii="Sakkal Majalla" w:hAnsi="Sakkal Majalla" w:cs="Sakkal Majalla"/>
                <w:sz w:val="28"/>
                <w:szCs w:val="28"/>
              </w:rPr>
            </w:pPr>
            <w:r w:rsidRPr="00627D95">
              <w:rPr>
                <w:rFonts w:ascii="Sakkal Majalla" w:hAnsi="Sakkal Majalla" w:cs="Sakkal Majalla"/>
                <w:sz w:val="28"/>
                <w:szCs w:val="28"/>
                <w:rtl/>
              </w:rPr>
              <w:t>الغزالي, محمد بن محمد, المستصفى,  تحقيق محمد عبد السلام عبد الشافي, ط1, 1413هـ,  دار الكتب العلمية, بيروت.</w:t>
            </w:r>
          </w:p>
          <w:p w14:paraId="6805647B" w14:textId="77777777" w:rsidR="00627D95" w:rsidRPr="00627D95" w:rsidRDefault="00627D95" w:rsidP="00627D95">
            <w:pPr>
              <w:pStyle w:val="af"/>
              <w:numPr>
                <w:ilvl w:val="0"/>
                <w:numId w:val="7"/>
              </w:numPr>
              <w:bidi/>
              <w:spacing w:line="360" w:lineRule="auto"/>
              <w:ind w:left="329" w:hanging="261"/>
              <w:rPr>
                <w:rFonts w:ascii="Sakkal Majalla" w:hAnsi="Sakkal Majalla" w:cs="Sakkal Majalla"/>
                <w:sz w:val="28"/>
                <w:szCs w:val="28"/>
              </w:rPr>
            </w:pPr>
            <w:r w:rsidRPr="00627D95">
              <w:rPr>
                <w:rFonts w:ascii="Sakkal Majalla" w:hAnsi="Sakkal Majalla" w:cs="Sakkal Majalla"/>
                <w:sz w:val="28"/>
                <w:szCs w:val="28"/>
                <w:rtl/>
              </w:rPr>
              <w:t>الآمدي, علي بن أبي علي, الإحكام في أصول الأحكام, تحقيق عبد الرزاق عفيفي, المكتب الإسلامي, بيروت, لبنان.</w:t>
            </w:r>
          </w:p>
          <w:p w14:paraId="67B65628" w14:textId="77777777" w:rsidR="0081785B" w:rsidRDefault="00627D95" w:rsidP="0081785B">
            <w:pPr>
              <w:pStyle w:val="af"/>
              <w:numPr>
                <w:ilvl w:val="0"/>
                <w:numId w:val="7"/>
              </w:numPr>
              <w:bidi/>
              <w:spacing w:line="360" w:lineRule="auto"/>
              <w:ind w:left="329" w:hanging="261"/>
              <w:rPr>
                <w:rFonts w:ascii="Sakkal Majalla" w:hAnsi="Sakkal Majalla" w:cs="Sakkal Majalla"/>
                <w:sz w:val="28"/>
                <w:szCs w:val="28"/>
              </w:rPr>
            </w:pPr>
            <w:r w:rsidRPr="00627D95">
              <w:rPr>
                <w:rFonts w:ascii="Sakkal Majalla" w:hAnsi="Sakkal Majalla" w:cs="Sakkal Majalla"/>
                <w:sz w:val="28"/>
                <w:szCs w:val="28"/>
                <w:rtl/>
              </w:rPr>
              <w:t>الزركشي, بدر الدين محمد, البحر المحيط, ط1, 1414هـ,  دار الكتبي, مصر.</w:t>
            </w:r>
          </w:p>
          <w:p w14:paraId="3ABC91C6" w14:textId="77777777" w:rsidR="00627D95" w:rsidRDefault="00627D95" w:rsidP="0081785B">
            <w:pPr>
              <w:pStyle w:val="af"/>
              <w:numPr>
                <w:ilvl w:val="0"/>
                <w:numId w:val="7"/>
              </w:numPr>
              <w:bidi/>
              <w:spacing w:line="360" w:lineRule="auto"/>
              <w:ind w:left="329" w:hanging="261"/>
              <w:rPr>
                <w:rFonts w:ascii="Sakkal Majalla" w:hAnsi="Sakkal Majalla" w:cs="Sakkal Majalla"/>
                <w:sz w:val="28"/>
                <w:szCs w:val="28"/>
              </w:rPr>
            </w:pPr>
            <w:r w:rsidRPr="0081785B">
              <w:rPr>
                <w:rFonts w:ascii="Sakkal Majalla" w:hAnsi="Sakkal Majalla" w:cs="Sakkal Majalla"/>
                <w:sz w:val="28"/>
                <w:szCs w:val="28"/>
                <w:rtl/>
              </w:rPr>
              <w:t>الطوفي, سليمان بن عبد القوي, شرح مختصر روضة الناظر , تحقيق عبد الله التركي, ط1, 1407هـ, مؤسسة الرسالة, بيروت.</w:t>
            </w:r>
          </w:p>
          <w:p w14:paraId="6248D606" w14:textId="6F3135FD" w:rsidR="00D36705" w:rsidRPr="00D36705" w:rsidRDefault="00D36705" w:rsidP="00D36705">
            <w:pPr>
              <w:pStyle w:val="af"/>
              <w:numPr>
                <w:ilvl w:val="0"/>
                <w:numId w:val="7"/>
              </w:numPr>
              <w:bidi/>
              <w:spacing w:line="360" w:lineRule="auto"/>
              <w:ind w:left="329" w:hanging="261"/>
              <w:rPr>
                <w:rFonts w:ascii="Sakkal Majalla" w:hAnsi="Sakkal Majalla" w:cs="Sakkal Majalla"/>
                <w:sz w:val="28"/>
                <w:szCs w:val="28"/>
              </w:rPr>
            </w:pPr>
            <w:r w:rsidRPr="00D36705">
              <w:rPr>
                <w:rFonts w:ascii="Traditional Arabic" w:hAnsi="Traditional Arabic" w:cs="Traditional Arabic"/>
                <w:sz w:val="32"/>
                <w:szCs w:val="32"/>
                <w:rtl/>
              </w:rPr>
              <w:t>كتاب (الجامع لمسائل أصول الفقه) أ.د. عبدالكريم النملة،</w:t>
            </w:r>
          </w:p>
        </w:tc>
      </w:tr>
      <w:tr w:rsidR="00627D95" w:rsidRPr="005D2DDD" w14:paraId="74D0478D" w14:textId="77777777" w:rsidTr="00627D95">
        <w:trPr>
          <w:trHeight w:val="736"/>
        </w:trPr>
        <w:tc>
          <w:tcPr>
            <w:tcW w:w="1247" w:type="dxa"/>
            <w:vAlign w:val="center"/>
          </w:tcPr>
          <w:p w14:paraId="72D95F1E" w14:textId="38B8739E" w:rsidR="00627D95" w:rsidRPr="00ED30F9" w:rsidRDefault="00627D95" w:rsidP="00627D95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D30F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ED30F9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8324" w:type="dxa"/>
            <w:vAlign w:val="center"/>
          </w:tcPr>
          <w:p w14:paraId="56A2761D" w14:textId="77777777" w:rsidR="00627D95" w:rsidRPr="00627D95" w:rsidRDefault="00627D95" w:rsidP="00627D95">
            <w:pPr>
              <w:pStyle w:val="af"/>
              <w:numPr>
                <w:ilvl w:val="1"/>
                <w:numId w:val="8"/>
              </w:numPr>
              <w:suppressAutoHyphens/>
              <w:bidi/>
              <w:spacing w:before="120" w:after="120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7D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المكتبة الشاملة </w:t>
            </w:r>
            <w:hyperlink r:id="rId11" w:history="1">
              <w:r w:rsidRPr="00627D95">
                <w:rPr>
                  <w:rStyle w:val="Hyperlink"/>
                  <w:rFonts w:ascii="Sakkal Majalla" w:hAnsi="Sakkal Majalla" w:cs="Sakkal Majalla"/>
                  <w:sz w:val="28"/>
                  <w:szCs w:val="28"/>
                </w:rPr>
                <w:t>http://shamela.ws</w:t>
              </w:r>
              <w:r w:rsidRPr="00627D95">
                <w:rPr>
                  <w:rStyle w:val="Hyperlink"/>
                  <w:rFonts w:ascii="Sakkal Majalla" w:hAnsi="Sakkal Majalla" w:cs="Sakkal Majalla"/>
                  <w:sz w:val="28"/>
                  <w:szCs w:val="28"/>
                  <w:rtl/>
                </w:rPr>
                <w:t>/</w:t>
              </w:r>
            </w:hyperlink>
          </w:p>
          <w:p w14:paraId="319A0CEE" w14:textId="77777777" w:rsidR="00627D95" w:rsidRPr="00627D95" w:rsidRDefault="00627D95" w:rsidP="00627D95">
            <w:pPr>
              <w:pStyle w:val="af"/>
              <w:numPr>
                <w:ilvl w:val="1"/>
                <w:numId w:val="8"/>
              </w:numPr>
              <w:suppressAutoHyphens/>
              <w:bidi/>
              <w:spacing w:before="120" w:after="120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7D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المكتبة الرقمية </w:t>
            </w:r>
            <w:hyperlink r:id="rId12" w:history="1">
              <w:r w:rsidRPr="00627D95">
                <w:rPr>
                  <w:rStyle w:val="Hyperlink"/>
                  <w:rFonts w:ascii="Sakkal Majalla" w:hAnsi="Sakkal Majalla" w:cs="Sakkal Majalla"/>
                  <w:sz w:val="28"/>
                  <w:szCs w:val="28"/>
                </w:rPr>
                <w:t>https://sdl.edu.sa/SDLPortal/ar/Publishers.aspx</w:t>
              </w:r>
            </w:hyperlink>
          </w:p>
          <w:p w14:paraId="7DEECA7E" w14:textId="77777777" w:rsidR="00627D95" w:rsidRPr="00627D95" w:rsidRDefault="00627D95" w:rsidP="00627D95">
            <w:pPr>
              <w:pStyle w:val="af"/>
              <w:numPr>
                <w:ilvl w:val="1"/>
                <w:numId w:val="8"/>
              </w:numPr>
              <w:suppressAutoHyphens/>
              <w:bidi/>
              <w:spacing w:before="120" w:after="120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7D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المجمع الفقهي الإسلامي بمكة المكرمة </w:t>
            </w:r>
            <w:hyperlink r:id="rId13" w:history="1">
              <w:r w:rsidRPr="00627D95">
                <w:rPr>
                  <w:rStyle w:val="Hyperlink"/>
                  <w:rFonts w:ascii="Sakkal Majalla" w:hAnsi="Sakkal Majalla" w:cs="Sakkal Majalla"/>
                  <w:sz w:val="28"/>
                  <w:szCs w:val="28"/>
                </w:rPr>
                <w:t>http://ar.themwl.org</w:t>
              </w:r>
              <w:r w:rsidRPr="00627D95">
                <w:rPr>
                  <w:rStyle w:val="Hyperlink"/>
                  <w:rFonts w:ascii="Sakkal Majalla" w:hAnsi="Sakkal Majalla" w:cs="Sakkal Majalla"/>
                  <w:sz w:val="28"/>
                  <w:szCs w:val="28"/>
                  <w:rtl/>
                </w:rPr>
                <w:t>/</w:t>
              </w:r>
            </w:hyperlink>
            <w:r w:rsidRPr="00627D95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  <w:p w14:paraId="193DE380" w14:textId="4CDB4147" w:rsidR="00627D95" w:rsidRPr="00627D95" w:rsidRDefault="00627D95" w:rsidP="00627D9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27D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المكتبة الوقفية </w:t>
            </w:r>
            <w:r w:rsidRPr="00627D95">
              <w:rPr>
                <w:rFonts w:ascii="Sakkal Majalla" w:hAnsi="Sakkal Majalla" w:cs="Sakkal Majalla"/>
                <w:sz w:val="28"/>
                <w:szCs w:val="28"/>
                <w:u w:val="single"/>
              </w:rPr>
              <w:t>http://waqfeya.com</w:t>
            </w:r>
            <w:r w:rsidRPr="00627D95"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  <w:t>/</w:t>
            </w:r>
          </w:p>
        </w:tc>
      </w:tr>
      <w:tr w:rsidR="00627D95" w:rsidRPr="005D2DDD" w14:paraId="569C3E96" w14:textId="77777777" w:rsidTr="00627D95">
        <w:trPr>
          <w:trHeight w:val="736"/>
        </w:trPr>
        <w:tc>
          <w:tcPr>
            <w:tcW w:w="1247" w:type="dxa"/>
            <w:shd w:val="clear" w:color="auto" w:fill="DBE5F1" w:themeFill="accent1" w:themeFillTint="33"/>
            <w:vAlign w:val="center"/>
          </w:tcPr>
          <w:p w14:paraId="7555E7A0" w14:textId="7A55FCB0" w:rsidR="00627D95" w:rsidRPr="00ED30F9" w:rsidRDefault="00627D95" w:rsidP="00627D9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30F9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 w:rsidRPr="00ED30F9"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ED30F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8324" w:type="dxa"/>
            <w:shd w:val="clear" w:color="auto" w:fill="DBE5F1" w:themeFill="accent1" w:themeFillTint="33"/>
            <w:vAlign w:val="center"/>
          </w:tcPr>
          <w:p w14:paraId="1264243A" w14:textId="77777777" w:rsidR="00627D95" w:rsidRPr="00627D95" w:rsidRDefault="00627D95" w:rsidP="00627D95">
            <w:pPr>
              <w:numPr>
                <w:ilvl w:val="0"/>
                <w:numId w:val="9"/>
              </w:numPr>
              <w:suppressAutoHyphens/>
              <w:bidi/>
              <w:spacing w:before="120" w:after="120"/>
              <w:ind w:left="187" w:hanging="184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27D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موسوعة الفقه وأصوله </w:t>
            </w:r>
            <w:r w:rsidRPr="00627D95">
              <w:rPr>
                <w:rFonts w:ascii="Sakkal Majalla" w:hAnsi="Sakkal Majalla" w:cs="Sakkal Majalla"/>
                <w:sz w:val="28"/>
                <w:szCs w:val="28"/>
              </w:rPr>
              <w:t>CD</w:t>
            </w:r>
          </w:p>
          <w:p w14:paraId="14FB8B36" w14:textId="630F3B68" w:rsidR="00627D95" w:rsidRPr="00164102" w:rsidRDefault="00627D95" w:rsidP="00164102">
            <w:pPr>
              <w:numPr>
                <w:ilvl w:val="0"/>
                <w:numId w:val="9"/>
              </w:numPr>
              <w:suppressAutoHyphens/>
              <w:bidi/>
              <w:spacing w:before="120" w:after="120"/>
              <w:ind w:left="187" w:hanging="184"/>
              <w:rPr>
                <w:rFonts w:ascii="Sakkal Majalla" w:hAnsi="Sakkal Majalla" w:cs="Sakkal Majalla"/>
                <w:sz w:val="28"/>
                <w:szCs w:val="28"/>
              </w:rPr>
            </w:pPr>
            <w:r w:rsidRPr="00627D9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جامع الفقه الإسلامي </w:t>
            </w:r>
            <w:r w:rsidRPr="00627D95">
              <w:rPr>
                <w:rFonts w:ascii="Sakkal Majalla" w:hAnsi="Sakkal Majalla" w:cs="Sakkal Majalla"/>
                <w:sz w:val="28"/>
                <w:szCs w:val="28"/>
              </w:rPr>
              <w:t>CD</w:t>
            </w:r>
          </w:p>
        </w:tc>
      </w:tr>
    </w:tbl>
    <w:p w14:paraId="52F88B51" w14:textId="77777777" w:rsidR="004578BB" w:rsidRPr="00975F52" w:rsidRDefault="004578BB" w:rsidP="00BD568A">
      <w:pPr>
        <w:pStyle w:val="2"/>
        <w:rPr>
          <w:rtl/>
        </w:rPr>
      </w:pPr>
      <w:bookmarkStart w:id="24" w:name="_Toc526247390"/>
    </w:p>
    <w:p w14:paraId="429BD8BD" w14:textId="2F7FC014" w:rsidR="00014DE6" w:rsidRPr="005D2DDD" w:rsidRDefault="00823AD8" w:rsidP="00BD568A">
      <w:pPr>
        <w:pStyle w:val="2"/>
      </w:pPr>
      <w:bookmarkStart w:id="25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4"/>
      <w:bookmarkEnd w:id="25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627D95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627D95" w:rsidRPr="005D2DDD" w:rsidRDefault="00627D95" w:rsidP="00627D9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14:paraId="4DF34719" w14:textId="351565B1" w:rsidR="00627D95" w:rsidRPr="005D2DDD" w:rsidRDefault="00627D95" w:rsidP="00627D9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4375EB6C" w:rsidR="00627D95" w:rsidRPr="00627D95" w:rsidRDefault="00627D95" w:rsidP="00627D9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27D95">
              <w:rPr>
                <w:rFonts w:hint="cs"/>
                <w:rtl/>
              </w:rPr>
              <w:t xml:space="preserve">- </w:t>
            </w:r>
            <w:r w:rsidRPr="00627D95">
              <w:rPr>
                <w:rtl/>
              </w:rPr>
              <w:t>الحاجة الى قاعات تدريسية تتسع لحوالي 15-</w:t>
            </w:r>
            <w:r w:rsidRPr="00627D95">
              <w:rPr>
                <w:rFonts w:hint="cs"/>
                <w:rtl/>
              </w:rPr>
              <w:t>30</w:t>
            </w:r>
            <w:r w:rsidRPr="00627D95">
              <w:rPr>
                <w:rtl/>
              </w:rPr>
              <w:t xml:space="preserve"> طالب</w:t>
            </w:r>
            <w:r w:rsidRPr="00627D95">
              <w:rPr>
                <w:rFonts w:hint="cs"/>
                <w:rtl/>
              </w:rPr>
              <w:t>ا</w:t>
            </w:r>
            <w:r w:rsidRPr="00627D95">
              <w:rPr>
                <w:rtl/>
              </w:rPr>
              <w:t xml:space="preserve"> ومزوده بأجهزة كمبيوتر وشاشات عرض.</w:t>
            </w:r>
          </w:p>
        </w:tc>
      </w:tr>
      <w:tr w:rsidR="00627D95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627D95" w:rsidRPr="005D2DDD" w:rsidRDefault="00627D95" w:rsidP="00627D9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 التقنية</w:t>
            </w:r>
          </w:p>
          <w:p w14:paraId="2C6C9337" w14:textId="3F678A7C" w:rsidR="00627D95" w:rsidRPr="005D2DDD" w:rsidRDefault="00627D95" w:rsidP="00627D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D55BCA" w14:textId="77777777" w:rsidR="00627D95" w:rsidRPr="00627D95" w:rsidRDefault="00627D95" w:rsidP="00627D95">
            <w:pPr>
              <w:bidi/>
              <w:spacing w:line="276" w:lineRule="auto"/>
              <w:rPr>
                <w:rtl/>
                <w:lang w:val="en-AU"/>
              </w:rPr>
            </w:pPr>
            <w:r w:rsidRPr="00627D95">
              <w:rPr>
                <w:rFonts w:hint="cs"/>
                <w:rtl/>
                <w:lang w:val="en-AU"/>
              </w:rPr>
              <w:t>- توفير أجهزة العرض والسبورة الذكية.- البلاك بوورد</w:t>
            </w:r>
          </w:p>
          <w:p w14:paraId="5C5866C4" w14:textId="1D2F07C9" w:rsidR="00627D95" w:rsidRPr="00627D95" w:rsidRDefault="00627D95" w:rsidP="00627D9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27D95">
              <w:rPr>
                <w:rFonts w:hint="cs"/>
                <w:rtl/>
                <w:lang w:val="en-AU"/>
              </w:rPr>
              <w:t>تفعيل الإنترنت بشكل يغطي الجامعة كاملةَ</w:t>
            </w:r>
          </w:p>
        </w:tc>
      </w:tr>
      <w:tr w:rsidR="00627D95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627D95" w:rsidRPr="00C36A18" w:rsidRDefault="00627D95" w:rsidP="00627D95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 xml:space="preserve"> 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04A74B9" w14:textId="77777777" w:rsidR="00627D95" w:rsidRPr="00627D95" w:rsidRDefault="00627D95" w:rsidP="00627D95">
            <w:pPr>
              <w:bidi/>
              <w:jc w:val="both"/>
              <w:rPr>
                <w:rtl/>
                <w:lang w:val="en-AU"/>
              </w:rPr>
            </w:pPr>
            <w:r w:rsidRPr="00627D95">
              <w:rPr>
                <w:rFonts w:hint="cs"/>
                <w:rtl/>
                <w:lang w:val="en-AU"/>
              </w:rPr>
              <w:t xml:space="preserve">- </w:t>
            </w:r>
            <w:r w:rsidRPr="00627D95">
              <w:rPr>
                <w:rtl/>
                <w:lang w:val="en-AU"/>
              </w:rPr>
              <w:t>ورش العمل.</w:t>
            </w:r>
          </w:p>
          <w:p w14:paraId="336CBAB8" w14:textId="77777777" w:rsidR="00627D95" w:rsidRPr="00627D95" w:rsidRDefault="00627D95" w:rsidP="00627D95">
            <w:pPr>
              <w:bidi/>
              <w:jc w:val="both"/>
              <w:rPr>
                <w:rtl/>
                <w:lang w:val="en-AU"/>
              </w:rPr>
            </w:pPr>
            <w:r w:rsidRPr="00627D95">
              <w:rPr>
                <w:rtl/>
                <w:lang w:val="en-AU"/>
              </w:rPr>
              <w:t xml:space="preserve">التدريس المصغر </w:t>
            </w:r>
          </w:p>
          <w:p w14:paraId="432C48B2" w14:textId="6D43F2B1" w:rsidR="00627D95" w:rsidRPr="00627D95" w:rsidRDefault="00627D95" w:rsidP="00627D95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627D95">
              <w:rPr>
                <w:rtl/>
                <w:lang w:val="en-AU"/>
              </w:rPr>
              <w:t xml:space="preserve">الندوات </w:t>
            </w:r>
            <w:r w:rsidRPr="00627D95">
              <w:rPr>
                <w:rFonts w:hint="cs"/>
                <w:rtl/>
                <w:lang w:val="en-AU"/>
              </w:rPr>
              <w:t>والمؤتمرات</w:t>
            </w:r>
          </w:p>
        </w:tc>
      </w:tr>
    </w:tbl>
    <w:p w14:paraId="064BA6D7" w14:textId="77777777" w:rsidR="004E44C1" w:rsidRDefault="004E44C1" w:rsidP="009F4628">
      <w:pPr>
        <w:pStyle w:val="1"/>
        <w:rPr>
          <w:rtl/>
        </w:rPr>
      </w:pPr>
      <w:bookmarkStart w:id="26" w:name="_Toc521326972"/>
    </w:p>
    <w:p w14:paraId="27B7BD97" w14:textId="5D68532C" w:rsidR="009F4628" w:rsidRDefault="009F4628" w:rsidP="009F4628">
      <w:pPr>
        <w:pStyle w:val="1"/>
        <w:rPr>
          <w:rtl/>
        </w:rPr>
      </w:pPr>
      <w:r w:rsidRPr="005D2DDD">
        <w:rPr>
          <w:rtl/>
        </w:rPr>
        <w:t xml:space="preserve">ز. </w:t>
      </w:r>
      <w:r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>
        <w:rPr>
          <w:rFonts w:hint="cs"/>
          <w:rtl/>
        </w:rPr>
        <w:t>ا</w:t>
      </w:r>
      <w:r w:rsidRPr="005D2DDD">
        <w:rPr>
          <w:rtl/>
        </w:rPr>
        <w:t>لمقرر:</w:t>
      </w:r>
    </w:p>
    <w:tbl>
      <w:tblPr>
        <w:tblStyle w:val="af0"/>
        <w:bidiVisual/>
        <w:tblW w:w="0" w:type="auto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4"/>
        <w:gridCol w:w="1984"/>
        <w:gridCol w:w="5063"/>
      </w:tblGrid>
      <w:tr w:rsidR="009F4628" w:rsidRPr="005D2DDD" w14:paraId="4F80AC24" w14:textId="77777777" w:rsidTr="00F840D5">
        <w:trPr>
          <w:trHeight w:val="453"/>
          <w:tblHeader/>
        </w:trPr>
        <w:tc>
          <w:tcPr>
            <w:tcW w:w="2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EF0FF81" w14:textId="77777777" w:rsidR="009F4628" w:rsidRPr="005D2DDD" w:rsidRDefault="009F4628" w:rsidP="00F840D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86D3CE" w14:textId="77777777" w:rsidR="009F4628" w:rsidRPr="005D2DDD" w:rsidRDefault="009F4628" w:rsidP="00F840D5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50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783470" w14:textId="77777777" w:rsidR="009F4628" w:rsidRPr="005D2DDD" w:rsidRDefault="009F4628" w:rsidP="00F840D5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9F4628" w:rsidRPr="005D2DDD" w14:paraId="7A28C725" w14:textId="77777777" w:rsidTr="00F840D5">
        <w:trPr>
          <w:trHeight w:val="283"/>
        </w:trPr>
        <w:tc>
          <w:tcPr>
            <w:tcW w:w="252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658B9CC" w14:textId="77777777" w:rsidR="009F4628" w:rsidRPr="00D26511" w:rsidRDefault="009F4628" w:rsidP="00F840D5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فاعلية التدريس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4DC7CFB" w14:textId="77777777" w:rsidR="009F4628" w:rsidRPr="00D26511" w:rsidRDefault="009F4628" w:rsidP="00F840D5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الطلاب</w:t>
            </w:r>
          </w:p>
        </w:tc>
        <w:tc>
          <w:tcPr>
            <w:tcW w:w="506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B39A06" w14:textId="77777777" w:rsidR="009F4628" w:rsidRPr="00D26511" w:rsidRDefault="009F4628" w:rsidP="00F840D5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استبانات تقويم المقرر الدراسي </w:t>
            </w:r>
          </w:p>
        </w:tc>
      </w:tr>
      <w:tr w:rsidR="009F4628" w:rsidRPr="005D2DDD" w14:paraId="350D9FEE" w14:textId="77777777" w:rsidTr="00F840D5">
        <w:trPr>
          <w:trHeight w:val="283"/>
        </w:trPr>
        <w:tc>
          <w:tcPr>
            <w:tcW w:w="2524" w:type="dxa"/>
            <w:vMerge/>
            <w:tcBorders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96CD719" w14:textId="77777777" w:rsidR="009F4628" w:rsidRPr="00D26511" w:rsidRDefault="009F4628" w:rsidP="00F840D5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488EA" w14:textId="77777777" w:rsidR="009F4628" w:rsidRPr="00D26511" w:rsidRDefault="009F4628" w:rsidP="00F840D5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أعضاء هيئة التدريس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A8540A5" w14:textId="77777777" w:rsidR="009F4628" w:rsidRPr="00D26511" w:rsidRDefault="009F4628" w:rsidP="00F840D5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الزيارات بين أعضاء هيئة التدريس </w:t>
            </w:r>
          </w:p>
        </w:tc>
      </w:tr>
      <w:tr w:rsidR="009F4628" w:rsidRPr="005D2DDD" w14:paraId="283309E8" w14:textId="77777777" w:rsidTr="00F840D5">
        <w:trPr>
          <w:trHeight w:val="283"/>
        </w:trPr>
        <w:tc>
          <w:tcPr>
            <w:tcW w:w="252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BD4AD2" w14:textId="77777777" w:rsidR="009F4628" w:rsidRPr="00D26511" w:rsidRDefault="009F4628" w:rsidP="00F840D5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lastRenderedPageBreak/>
              <w:t xml:space="preserve">مصادر التعلم 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EC4092" w14:textId="77777777" w:rsidR="009F4628" w:rsidRPr="00D26511" w:rsidRDefault="009F4628" w:rsidP="00F840D5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أستاذ المقرر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75D231" w14:textId="77777777" w:rsidR="009F4628" w:rsidRPr="00D26511" w:rsidRDefault="009F4628" w:rsidP="00F840D5">
            <w:pPr>
              <w:bidi/>
              <w:jc w:val="lowKashida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المراجعة الدورية للمقررات لإضافة المستجدات</w:t>
            </w:r>
          </w:p>
          <w:p w14:paraId="330D81A3" w14:textId="77777777" w:rsidR="009F4628" w:rsidRPr="00D26511" w:rsidRDefault="009F4628" w:rsidP="00F840D5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عقد مقارنة بين هذا المقرر والمقرر نفسه في جامعات أخرى</w:t>
            </w:r>
          </w:p>
        </w:tc>
      </w:tr>
      <w:tr w:rsidR="009F4628" w:rsidRPr="005D2DDD" w14:paraId="5510C46C" w14:textId="77777777" w:rsidTr="00F840D5">
        <w:trPr>
          <w:trHeight w:val="283"/>
        </w:trPr>
        <w:tc>
          <w:tcPr>
            <w:tcW w:w="2524" w:type="dxa"/>
            <w:tcBorders>
              <w:top w:val="dashSmallGap" w:sz="4" w:space="0" w:color="auto"/>
              <w:left w:val="single" w:sz="12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90FCBE4" w14:textId="77777777" w:rsidR="009F4628" w:rsidRPr="00D26511" w:rsidRDefault="009F4628" w:rsidP="00F840D5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تحصيل مخرجات التعلم </w:t>
            </w:r>
          </w:p>
        </w:tc>
        <w:tc>
          <w:tcPr>
            <w:tcW w:w="1984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E0DD605" w14:textId="77777777" w:rsidR="009F4628" w:rsidRPr="00D26511" w:rsidRDefault="009F4628" w:rsidP="00F840D5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>رئيس القسم + قيادات البرنامج</w:t>
            </w:r>
          </w:p>
        </w:tc>
        <w:tc>
          <w:tcPr>
            <w:tcW w:w="5063" w:type="dxa"/>
            <w:tcBorders>
              <w:top w:val="dashSmallGap" w:sz="4" w:space="0" w:color="auto"/>
              <w:left w:val="single" w:sz="8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3D8891B" w14:textId="77777777" w:rsidR="009F4628" w:rsidRPr="00D26511" w:rsidRDefault="009F4628" w:rsidP="00F840D5">
            <w:pPr>
              <w:bidi/>
              <w:jc w:val="lowKashida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D26511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  <w:t xml:space="preserve"> استطلاع آراء أعضاء هيئة التدريس الذين يدرسون المقرر لمعرفة مرئياتهم واقتراحاتهم لتطويره.</w:t>
            </w:r>
          </w:p>
        </w:tc>
      </w:tr>
    </w:tbl>
    <w:p w14:paraId="7F4C478F" w14:textId="77777777" w:rsidR="009F4628" w:rsidRDefault="009F4628" w:rsidP="009F4628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p w14:paraId="2C624178" w14:textId="77777777" w:rsidR="009F4628" w:rsidRPr="00B5520F" w:rsidRDefault="009F4628" w:rsidP="009F4628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 فاعلية التدريس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مخرجات التعلم للمقرر، مصادر التعلم ... إلخ)</w:t>
      </w:r>
    </w:p>
    <w:p w14:paraId="507670A2" w14:textId="77777777" w:rsidR="009F4628" w:rsidRPr="00B5520F" w:rsidRDefault="009F4628" w:rsidP="009F4628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27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النظير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أخرى 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 تحديدها)</w:t>
      </w:r>
    </w:p>
    <w:bookmarkEnd w:id="27"/>
    <w:p w14:paraId="6ACBE119" w14:textId="77777777" w:rsidR="009F4628" w:rsidRPr="00B5520F" w:rsidRDefault="009F4628" w:rsidP="009F4628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5DA03B58" w14:textId="32A2B99E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1F4C3024" w14:textId="77777777" w:rsidR="004E44C1" w:rsidRPr="001B3E69" w:rsidRDefault="004E44C1" w:rsidP="004E44C1">
      <w:pPr>
        <w:pStyle w:val="1"/>
        <w:rPr>
          <w:rtl/>
        </w:rPr>
      </w:pPr>
      <w:bookmarkStart w:id="28" w:name="_Toc337798"/>
      <w:bookmarkEnd w:id="26"/>
      <w:r w:rsidRPr="005D2DDD">
        <w:rPr>
          <w:rFonts w:hint="cs"/>
          <w:rtl/>
        </w:rPr>
        <w:t>ح. اعتماد التوصيف</w:t>
      </w:r>
      <w:bookmarkEnd w:id="28"/>
      <w:r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4E44C1" w14:paraId="51E649F6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48DFAB18" w14:textId="77777777" w:rsidR="004E44C1" w:rsidRDefault="004E44C1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47B3A5A3" w14:textId="77777777" w:rsidR="004E44C1" w:rsidRDefault="004E44C1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توصية مجلس قسم الدراسات الإسلامية</w:t>
            </w:r>
          </w:p>
        </w:tc>
      </w:tr>
      <w:tr w:rsidR="004E44C1" w14:paraId="3B402456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0AB043DA" w14:textId="77777777" w:rsidR="004E44C1" w:rsidRDefault="004E44C1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2727C1BD" w14:textId="77777777" w:rsidR="004E44C1" w:rsidRDefault="004E44C1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الاجتماع رقم (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١٣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4E44C1" w14:paraId="687F4687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26BEC552" w14:textId="77777777" w:rsidR="004E44C1" w:rsidRDefault="004E44C1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FA4989A" w14:textId="77777777" w:rsidR="004E44C1" w:rsidRDefault="004E44C1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يوم السبت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٩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هـ الموافق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٥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75C1892C" w14:textId="77777777" w:rsidR="004E44C1" w:rsidRDefault="004E44C1" w:rsidP="004E44C1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p w14:paraId="1CB85EEA" w14:textId="77777777" w:rsidR="004E44C1" w:rsidRDefault="004E44C1" w:rsidP="004E44C1">
      <w:pPr>
        <w:pStyle w:val="1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tbl>
      <w:tblPr>
        <w:tblStyle w:val="af0"/>
        <w:bidiVisual/>
        <w:tblW w:w="501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3"/>
        <w:gridCol w:w="7747"/>
      </w:tblGrid>
      <w:tr w:rsidR="004E44C1" w14:paraId="258C95FC" w14:textId="77777777" w:rsidTr="00421C0B">
        <w:trPr>
          <w:trHeight w:val="584"/>
        </w:trPr>
        <w:tc>
          <w:tcPr>
            <w:tcW w:w="961" w:type="pct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81DE948" w14:textId="77777777" w:rsidR="004E44C1" w:rsidRDefault="004E44C1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  <w:t>جهة الاعتماد</w:t>
            </w:r>
          </w:p>
        </w:tc>
        <w:tc>
          <w:tcPr>
            <w:tcW w:w="4039" w:type="pct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5E8B6AC9" w14:textId="77777777" w:rsidR="004E44C1" w:rsidRDefault="004E44C1" w:rsidP="00421C0B">
            <w:pPr>
              <w:bidi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مجلس كلية الآداب والعلوم بوادي الدواسر</w:t>
            </w:r>
          </w:p>
        </w:tc>
      </w:tr>
      <w:tr w:rsidR="004E44C1" w14:paraId="0F24EB4D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1D62ACC8" w14:textId="77777777" w:rsidR="004E44C1" w:rsidRDefault="004E44C1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رقم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hideMark/>
          </w:tcPr>
          <w:p w14:paraId="6D8B2C07" w14:textId="77777777" w:rsidR="004E44C1" w:rsidRDefault="004E44C1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 xml:space="preserve">الاجتماع رقم (٢١) للعام الجامعي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١٤٤١</w:t>
            </w:r>
            <w:r>
              <w:rPr>
                <w:rFonts w:cs="AL-Mohanad Bold" w:hint="cs"/>
                <w:sz w:val="32"/>
                <w:szCs w:val="32"/>
                <w:rtl/>
              </w:rPr>
              <w:t>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</w:t>
            </w:r>
          </w:p>
        </w:tc>
      </w:tr>
      <w:tr w:rsidR="004E44C1" w14:paraId="068E536E" w14:textId="77777777" w:rsidTr="00421C0B">
        <w:trPr>
          <w:trHeight w:val="584"/>
        </w:trPr>
        <w:tc>
          <w:tcPr>
            <w:tcW w:w="961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1663AC09" w14:textId="77777777" w:rsidR="004E44C1" w:rsidRDefault="004E44C1" w:rsidP="00421C0B">
            <w:pPr>
              <w:bidi/>
              <w:rPr>
                <w:rFonts w:asciiTheme="majorBidi" w:hAnsiTheme="majorBidi" w:cstheme="majorBidi"/>
                <w:caps/>
                <w:sz w:val="32"/>
                <w:szCs w:val="32"/>
                <w:rtl/>
              </w:rPr>
            </w:pPr>
            <w:r>
              <w:rPr>
                <w:rFonts w:asciiTheme="majorBidi" w:hAnsiTheme="majorBidi"/>
                <w:caps/>
                <w:sz w:val="32"/>
                <w:szCs w:val="32"/>
                <w:rtl/>
              </w:rPr>
              <w:t>تاريخ الجلسة</w:t>
            </w:r>
          </w:p>
        </w:tc>
        <w:tc>
          <w:tcPr>
            <w:tcW w:w="4039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CB9E8E" w14:textId="77777777" w:rsidR="004E44C1" w:rsidRDefault="004E44C1" w:rsidP="00421C0B">
            <w:pPr>
              <w:bidi/>
              <w:jc w:val="lowKashida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يوم الثلاثاء ٢٢/٩/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١٤٤٢</w:t>
            </w:r>
            <w:r>
              <w:rPr>
                <w:rFonts w:cs="AL-Mohanad Bold" w:hint="cs"/>
                <w:sz w:val="32"/>
                <w:szCs w:val="32"/>
                <w:rtl/>
              </w:rPr>
              <w:t>هـ الموافق ٤/٥/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٢٠٢١</w:t>
            </w:r>
            <w:r>
              <w:rPr>
                <w:rFonts w:cs="AL-Mohanad Bold" w:hint="cs"/>
                <w:sz w:val="32"/>
                <w:szCs w:val="32"/>
                <w:rtl/>
              </w:rPr>
              <w:t xml:space="preserve">م </w:t>
            </w:r>
          </w:p>
        </w:tc>
      </w:tr>
    </w:tbl>
    <w:p w14:paraId="1D234C06" w14:textId="77777777" w:rsidR="004E44C1" w:rsidRPr="00C86EDA" w:rsidRDefault="004E44C1" w:rsidP="004E44C1">
      <w:pPr>
        <w:pStyle w:val="1"/>
        <w:ind w:left="720"/>
        <w:rPr>
          <w:rFonts w:cs="Traditional Arabic"/>
          <w:caps/>
          <w:sz w:val="32"/>
          <w:szCs w:val="32"/>
          <w:rtl/>
        </w:rPr>
      </w:pPr>
    </w:p>
    <w:p w14:paraId="05ED277C" w14:textId="77777777" w:rsidR="00497B70" w:rsidRPr="005D2DDD" w:rsidRDefault="00497B70" w:rsidP="004E44C1">
      <w:pPr>
        <w:pStyle w:val="1"/>
        <w:rPr>
          <w:caps/>
          <w:rtl/>
        </w:rPr>
      </w:pPr>
      <w:bookmarkStart w:id="29" w:name="_GoBack"/>
      <w:bookmarkEnd w:id="29"/>
    </w:p>
    <w:sectPr w:rsidR="00497B70" w:rsidRPr="005D2DDD" w:rsidSect="00AE7860">
      <w:footerReference w:type="even" r:id="rId14"/>
      <w:footerReference w:type="default" r:id="rId15"/>
      <w:headerReference w:type="first" r:id="rId16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EA7C4" w14:textId="77777777" w:rsidR="00451732" w:rsidRDefault="00451732">
      <w:r>
        <w:separator/>
      </w:r>
    </w:p>
  </w:endnote>
  <w:endnote w:type="continuationSeparator" w:id="0">
    <w:p w14:paraId="6688B666" w14:textId="77777777" w:rsidR="00451732" w:rsidRDefault="0045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altName w:val="Arial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khbar M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roid arabic kufi">
    <w:altName w:val="Times New Roman"/>
    <w:panose1 w:val="020B0604020202020204"/>
    <w:charset w:val="00"/>
    <w:family w:val="roman"/>
    <w:notTrueType/>
    <w:pitch w:val="default"/>
  </w:font>
  <w:font w:name="AL-Mohanad Bold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DIN Next LT W23">
    <w:altName w:val="Arial"/>
    <w:panose1 w:val="020B0604020202020204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001" w14:textId="77777777" w:rsidR="00F840D5" w:rsidRDefault="00F840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F840D5" w:rsidRDefault="00F840D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F840D5" w:rsidRPr="000B5619" w:rsidRDefault="00F840D5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77777777" w:rsidR="00F840D5" w:rsidRPr="00705C7E" w:rsidRDefault="00F840D5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882EA4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" filled="f" stroked="f" strokeweight=".5pt">
                  <v:textbox>
                    <w:txbxContent>
                      <w:p w14:paraId="14B7E720" w14:textId="77777777" w:rsidR="00F840D5" w:rsidRPr="00705C7E" w:rsidRDefault="00F840D5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882EA4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3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E6816" w14:textId="77777777" w:rsidR="00451732" w:rsidRDefault="00451732">
      <w:r>
        <w:separator/>
      </w:r>
    </w:p>
  </w:footnote>
  <w:footnote w:type="continuationSeparator" w:id="0">
    <w:p w14:paraId="710EBE15" w14:textId="77777777" w:rsidR="00451732" w:rsidRDefault="00451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BD992" w14:textId="4B42B222" w:rsidR="00F840D5" w:rsidRPr="00A006BB" w:rsidRDefault="00F840D5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F3130"/>
    <w:multiLevelType w:val="hybridMultilevel"/>
    <w:tmpl w:val="8A94CF46"/>
    <w:lvl w:ilvl="0" w:tplc="834EE674">
      <w:start w:val="1"/>
      <w:numFmt w:val="decimal"/>
      <w:lvlText w:val="%1-"/>
      <w:lvlJc w:val="left"/>
      <w:pPr>
        <w:ind w:left="720" w:hanging="360"/>
      </w:pPr>
      <w:rPr>
        <w:color w:val="0070C0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322A"/>
    <w:multiLevelType w:val="hybridMultilevel"/>
    <w:tmpl w:val="40AA427E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B6BA9"/>
    <w:multiLevelType w:val="hybridMultilevel"/>
    <w:tmpl w:val="FA3EE5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D9323A"/>
    <w:multiLevelType w:val="hybridMultilevel"/>
    <w:tmpl w:val="14AA19D6"/>
    <w:lvl w:ilvl="0" w:tplc="7F569504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B6FA8"/>
    <w:multiLevelType w:val="hybridMultilevel"/>
    <w:tmpl w:val="A2C85C68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C067C5"/>
    <w:multiLevelType w:val="hybridMultilevel"/>
    <w:tmpl w:val="9126F942"/>
    <w:lvl w:ilvl="0" w:tplc="7F569504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18C3FF7"/>
    <w:multiLevelType w:val="hybridMultilevel"/>
    <w:tmpl w:val="11A67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C1CA6"/>
    <w:multiLevelType w:val="hybridMultilevel"/>
    <w:tmpl w:val="A2FA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F378A"/>
    <w:multiLevelType w:val="hybridMultilevel"/>
    <w:tmpl w:val="4B5A524C"/>
    <w:lvl w:ilvl="0" w:tplc="EE802B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61A02"/>
    <w:multiLevelType w:val="hybridMultilevel"/>
    <w:tmpl w:val="D38657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9A5245"/>
    <w:multiLevelType w:val="hybridMultilevel"/>
    <w:tmpl w:val="D2A6E15C"/>
    <w:lvl w:ilvl="0" w:tplc="7F569504">
      <w:start w:val="1"/>
      <w:numFmt w:val="bullet"/>
      <w:lvlText w:val=""/>
      <w:lvlJc w:val="left"/>
      <w:pPr>
        <w:tabs>
          <w:tab w:val="num" w:pos="45"/>
        </w:tabs>
        <w:ind w:left="405" w:hanging="360"/>
      </w:pPr>
      <w:rPr>
        <w:rFonts w:ascii="Symbol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2"/>
  </w:num>
  <w:num w:numId="5">
    <w:abstractNumId w:val="1"/>
  </w:num>
  <w:num w:numId="6">
    <w:abstractNumId w:val="14"/>
  </w:num>
  <w:num w:numId="7">
    <w:abstractNumId w:val="15"/>
  </w:num>
  <w:num w:numId="8">
    <w:abstractNumId w:val="10"/>
  </w:num>
  <w:num w:numId="9">
    <w:abstractNumId w:val="5"/>
  </w:num>
  <w:num w:numId="10">
    <w:abstractNumId w:val="13"/>
  </w:num>
  <w:num w:numId="11">
    <w:abstractNumId w:val="8"/>
  </w:num>
  <w:num w:numId="12">
    <w:abstractNumId w:val="7"/>
  </w:num>
  <w:num w:numId="13">
    <w:abstractNumId w:val="2"/>
  </w:num>
  <w:num w:numId="14">
    <w:abstractNumId w:val="16"/>
  </w:num>
  <w:num w:numId="15">
    <w:abstractNumId w:val="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989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0465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654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0F5C77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4102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077A6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3FA3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732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0654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44C1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0C20"/>
    <w:rsid w:val="00551C1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3DC"/>
    <w:rsid w:val="005F0A96"/>
    <w:rsid w:val="005F1A08"/>
    <w:rsid w:val="005F374D"/>
    <w:rsid w:val="005F3E55"/>
    <w:rsid w:val="005F4746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27D95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0F9F"/>
    <w:rsid w:val="006A1074"/>
    <w:rsid w:val="006A1EC1"/>
    <w:rsid w:val="006A3DE9"/>
    <w:rsid w:val="006B05E1"/>
    <w:rsid w:val="006B2D42"/>
    <w:rsid w:val="006B4536"/>
    <w:rsid w:val="006B458F"/>
    <w:rsid w:val="006B5320"/>
    <w:rsid w:val="006B59D1"/>
    <w:rsid w:val="006B6BB8"/>
    <w:rsid w:val="006C1589"/>
    <w:rsid w:val="006C1C03"/>
    <w:rsid w:val="006C217A"/>
    <w:rsid w:val="006C24E7"/>
    <w:rsid w:val="006C33B3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05F1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01ED"/>
    <w:rsid w:val="007514E2"/>
    <w:rsid w:val="007528F9"/>
    <w:rsid w:val="00754A65"/>
    <w:rsid w:val="00755A67"/>
    <w:rsid w:val="00755C93"/>
    <w:rsid w:val="0075654B"/>
    <w:rsid w:val="0075735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86D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1785B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2EA4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6C3"/>
    <w:rsid w:val="008B7759"/>
    <w:rsid w:val="008C14FF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057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3B6"/>
    <w:rsid w:val="0092240A"/>
    <w:rsid w:val="009270D2"/>
    <w:rsid w:val="00927769"/>
    <w:rsid w:val="00930238"/>
    <w:rsid w:val="00932FD4"/>
    <w:rsid w:val="00937A11"/>
    <w:rsid w:val="00940076"/>
    <w:rsid w:val="00941ABD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451E"/>
    <w:rsid w:val="009947F5"/>
    <w:rsid w:val="00995BB0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3FB4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62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3C9B"/>
    <w:rsid w:val="00A743A1"/>
    <w:rsid w:val="00A74B14"/>
    <w:rsid w:val="00A81857"/>
    <w:rsid w:val="00A82096"/>
    <w:rsid w:val="00A87052"/>
    <w:rsid w:val="00A900A3"/>
    <w:rsid w:val="00A908B2"/>
    <w:rsid w:val="00A9111E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5CA2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3837"/>
    <w:rsid w:val="00B25235"/>
    <w:rsid w:val="00B276FB"/>
    <w:rsid w:val="00B315F4"/>
    <w:rsid w:val="00B353C8"/>
    <w:rsid w:val="00B36352"/>
    <w:rsid w:val="00B3737B"/>
    <w:rsid w:val="00B37F47"/>
    <w:rsid w:val="00B410A3"/>
    <w:rsid w:val="00B42137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3A24"/>
    <w:rsid w:val="00B64FFC"/>
    <w:rsid w:val="00B658B0"/>
    <w:rsid w:val="00B67B45"/>
    <w:rsid w:val="00B72D15"/>
    <w:rsid w:val="00B73BA9"/>
    <w:rsid w:val="00B7437A"/>
    <w:rsid w:val="00B74BBF"/>
    <w:rsid w:val="00B75012"/>
    <w:rsid w:val="00B75D03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4595"/>
    <w:rsid w:val="00BC6833"/>
    <w:rsid w:val="00BD2157"/>
    <w:rsid w:val="00BD2CF4"/>
    <w:rsid w:val="00BD2F59"/>
    <w:rsid w:val="00BD308C"/>
    <w:rsid w:val="00BD3991"/>
    <w:rsid w:val="00BD568A"/>
    <w:rsid w:val="00BD672A"/>
    <w:rsid w:val="00BE066F"/>
    <w:rsid w:val="00BE1127"/>
    <w:rsid w:val="00BE1611"/>
    <w:rsid w:val="00BE1B55"/>
    <w:rsid w:val="00BE39DD"/>
    <w:rsid w:val="00BE62D4"/>
    <w:rsid w:val="00BE752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05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0818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0F9"/>
    <w:rsid w:val="00ED3641"/>
    <w:rsid w:val="00ED379D"/>
    <w:rsid w:val="00ED51DD"/>
    <w:rsid w:val="00EE201E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2A5E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7F9D"/>
    <w:rsid w:val="00F840D5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97B7D"/>
    <w:rsid w:val="00FA0CA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06DD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3296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٫"/>
  <w:listSeparator w:val=";"/>
  <w14:docId w14:val="7E7AEC7B"/>
  <w15:docId w15:val="{9C5555EB-4E0F-F54D-97DF-B01A5591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BD568A"/>
    <w:pPr>
      <w:keepNext/>
      <w:bidi/>
      <w:outlineLvl w:val="1"/>
    </w:pPr>
    <w:rPr>
      <w:rFonts w:asciiTheme="majorBidi" w:hAnsiTheme="majorBidi" w:cstheme="majorBidi"/>
      <w:color w:val="000000" w:themeColor="text1"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BD568A"/>
    <w:rPr>
      <w:rFonts w:asciiTheme="majorBidi" w:hAnsiTheme="majorBidi" w:cstheme="majorBidi"/>
      <w:color w:val="000000" w:themeColor="text1"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ar.themwl.or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dl.edu.sa/SDLPortal/ar/Publishers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hamela.w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32C31E-57F7-994F-8897-3D47ED13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1334</Words>
  <Characters>7609</Characters>
  <Application>Microsoft Office Word</Application>
  <DocSecurity>0</DocSecurity>
  <Lines>63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8926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Microsoft Office User</cp:lastModifiedBy>
  <cp:revision>10</cp:revision>
  <cp:lastPrinted>2020-04-23T14:46:00Z</cp:lastPrinted>
  <dcterms:created xsi:type="dcterms:W3CDTF">2021-03-01T11:24:00Z</dcterms:created>
  <dcterms:modified xsi:type="dcterms:W3CDTF">2021-05-23T17:07:00Z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