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3566A7" w:rsidRDefault="0092240A" w:rsidP="00416FE2">
      <w:pPr>
        <w:bidi/>
        <w:jc w:val="center"/>
        <w:rPr>
          <w:rFonts w:ascii="Traditional Arabic" w:hAnsi="Traditional Arabic" w:cs="Traditional Arabic"/>
          <w:color w:val="00B050"/>
          <w:sz w:val="32"/>
          <w:szCs w:val="32"/>
        </w:rPr>
      </w:pPr>
    </w:p>
    <w:p w14:paraId="5FBF1768" w14:textId="77777777" w:rsidR="0092240A" w:rsidRPr="003566A7" w:rsidRDefault="0092240A" w:rsidP="00416FE2">
      <w:pPr>
        <w:pStyle w:val="3"/>
        <w:bidi/>
        <w:jc w:val="left"/>
        <w:rPr>
          <w:rFonts w:ascii="Traditional Arabic" w:hAnsi="Traditional Arabic" w:cs="Traditional Arabic"/>
          <w:szCs w:val="32"/>
        </w:rPr>
      </w:pPr>
    </w:p>
    <w:p w14:paraId="40F1D4A9" w14:textId="77777777" w:rsidR="004E7612" w:rsidRPr="003566A7" w:rsidRDefault="004E7612" w:rsidP="00416FE2">
      <w:pPr>
        <w:pStyle w:val="3"/>
        <w:bidi/>
        <w:jc w:val="left"/>
        <w:rPr>
          <w:rFonts w:ascii="Traditional Arabic" w:hAnsi="Traditional Arabic" w:cs="Traditional Arabic"/>
          <w:szCs w:val="32"/>
        </w:rPr>
      </w:pPr>
    </w:p>
    <w:p w14:paraId="1878361B" w14:textId="77777777" w:rsidR="0098496B" w:rsidRPr="003566A7" w:rsidRDefault="0098496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56C07410" w14:textId="77777777" w:rsidR="004E7612" w:rsidRPr="003566A7" w:rsidRDefault="004E7612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  <w:lang w:bidi="ar-EG"/>
        </w:rPr>
      </w:pPr>
    </w:p>
    <w:p w14:paraId="303163E1" w14:textId="77777777" w:rsidR="004E7612" w:rsidRPr="003566A7" w:rsidRDefault="004E7612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71D16EF3" w14:textId="77777777" w:rsidR="004E7612" w:rsidRPr="003566A7" w:rsidRDefault="004E7612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C35365F" w14:textId="10F2DD53" w:rsidR="00D95766" w:rsidRPr="003566A7" w:rsidRDefault="00D95766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50216822" w14:textId="2CA4B5EC" w:rsidR="00A006BB" w:rsidRPr="003566A7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5E3E2D8" w14:textId="52825694" w:rsidR="00A006BB" w:rsidRPr="003566A7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6D404AFF" w14:textId="568A13AB" w:rsidR="00A006BB" w:rsidRPr="003566A7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0A216ADB" w14:textId="3F0CFDF8" w:rsidR="00A006BB" w:rsidRPr="003566A7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7077E596" w14:textId="42AFAB2C" w:rsidR="00A006BB" w:rsidRPr="003566A7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68467E3D" w14:textId="7365E065" w:rsidR="00A006BB" w:rsidRPr="003566A7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265E74A9" w14:textId="400D00D4" w:rsidR="00A006BB" w:rsidRPr="003566A7" w:rsidRDefault="00A006BB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DE58D9F" w14:textId="7BB55F50" w:rsidR="008A5F1E" w:rsidRPr="003566A7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tbl>
      <w:tblPr>
        <w:tblStyle w:val="af0"/>
        <w:tblpPr w:leftFromText="180" w:rightFromText="180" w:vertAnchor="text" w:horzAnchor="margin" w:tblpY="2513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78039C" w:rsidRPr="003566A7" w14:paraId="64C37CD1" w14:textId="77777777" w:rsidTr="009E3CD4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BEF2FB5" w14:textId="77777777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22063F9F" w14:textId="77777777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الفرائض</w:t>
            </w:r>
          </w:p>
        </w:tc>
      </w:tr>
      <w:tr w:rsidR="0078039C" w:rsidRPr="003566A7" w14:paraId="1732A915" w14:textId="77777777" w:rsidTr="009E3CD4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A9857C3" w14:textId="77777777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016B94A8" w14:textId="77777777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سلم 4415</w:t>
            </w:r>
          </w:p>
        </w:tc>
      </w:tr>
      <w:tr w:rsidR="0078039C" w:rsidRPr="003566A7" w14:paraId="54BE5AA8" w14:textId="77777777" w:rsidTr="009E3CD4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D8D3904" w14:textId="77777777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7DD0F7C6" w14:textId="0B04C064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الدراسات الإسلامية (</w:t>
            </w:r>
            <w:r w:rsidR="00844BBA"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>بكالوريوس</w:t>
            </w: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)</w:t>
            </w:r>
          </w:p>
        </w:tc>
      </w:tr>
      <w:tr w:rsidR="0078039C" w:rsidRPr="003566A7" w14:paraId="17C54458" w14:textId="77777777" w:rsidTr="009E3CD4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25A8BAAC" w14:textId="77777777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50E1194" w14:textId="77777777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  <w:lang w:bidi="ar-EG"/>
              </w:rPr>
              <w:t>الدراسات الإسلامية.</w:t>
            </w: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 (الآداب)</w:t>
            </w:r>
          </w:p>
        </w:tc>
      </w:tr>
      <w:tr w:rsidR="0078039C" w:rsidRPr="003566A7" w14:paraId="327B2536" w14:textId="77777777" w:rsidTr="009E3CD4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5DB94D3" w14:textId="77777777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53E9269D" w14:textId="77777777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  <w:lang w:bidi="ar-EG"/>
              </w:rPr>
              <w:t>أقسام الدراسات الإسلامية بالخرج والدلم والحوطة والأفلاج والسليل ووادي الدواسر</w:t>
            </w:r>
          </w:p>
        </w:tc>
      </w:tr>
      <w:tr w:rsidR="0078039C" w:rsidRPr="003566A7" w14:paraId="085FBBD2" w14:textId="77777777" w:rsidTr="009E3CD4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94F49BB" w14:textId="77777777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1CC5EDB" w14:textId="77777777" w:rsidR="0078039C" w:rsidRPr="003566A7" w:rsidRDefault="0078039C" w:rsidP="009E3C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جامعة الأمير سطام بن عبد العزيز.   </w:t>
            </w:r>
          </w:p>
        </w:tc>
      </w:tr>
    </w:tbl>
    <w:p w14:paraId="78167D7D" w14:textId="11D92750" w:rsidR="008A5F1E" w:rsidRPr="003566A7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52C5E820" w14:textId="0D66F915" w:rsidR="008A5F1E" w:rsidRPr="003566A7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426E4BDB" w14:textId="1C60F75D" w:rsidR="008A5F1E" w:rsidRPr="003566A7" w:rsidRDefault="008A5F1E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</w:rPr>
      </w:pPr>
    </w:p>
    <w:p w14:paraId="25E6AA44" w14:textId="1D1EA881" w:rsidR="00F06DEC" w:rsidRPr="003566A7" w:rsidRDefault="00F06DEC" w:rsidP="00416FE2">
      <w:pPr>
        <w:bidi/>
        <w:rPr>
          <w:rFonts w:ascii="Traditional Arabic" w:hAnsi="Traditional Arabic" w:cs="Traditional Arabic"/>
          <w:b/>
          <w:sz w:val="32"/>
          <w:szCs w:val="32"/>
          <w:rtl/>
          <w:lang w:bidi="ar-EG"/>
        </w:rPr>
      </w:pPr>
      <w:r w:rsidRPr="003566A7">
        <w:rPr>
          <w:rFonts w:ascii="Traditional Arabic" w:hAnsi="Traditional Arabic" w:cs="Traditional Arabic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3566A7" w:rsidRDefault="00F06DEC" w:rsidP="00416FE2">
      <w:pPr>
        <w:bidi/>
        <w:jc w:val="center"/>
        <w:rPr>
          <w:rFonts w:ascii="Traditional Arabic" w:hAnsi="Traditional Arabic" w:cs="Traditional Arabic"/>
          <w:b/>
          <w:sz w:val="32"/>
          <w:szCs w:val="32"/>
          <w:lang w:bidi="ar-EG"/>
        </w:rPr>
      </w:pPr>
    </w:p>
    <w:sdt>
      <w:sdtPr>
        <w:rPr>
          <w:rFonts w:ascii="Traditional Arabic" w:hAnsi="Traditional Arabic" w:cs="Traditional Arabic"/>
          <w:sz w:val="32"/>
          <w:szCs w:val="32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3566A7" w:rsidRDefault="00F06DEC" w:rsidP="00416FE2">
          <w:pPr>
            <w:bidi/>
            <w:rPr>
              <w:rFonts w:ascii="Traditional Arabic" w:hAnsi="Traditional Arabic" w:cs="Traditional Arabic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3566A7">
            <w:rPr>
              <w:rFonts w:ascii="Traditional Arabic" w:hAnsi="Traditional Arabic" w:cs="Traditional Arabic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09BDDC6D" w:rsidR="00EF018C" w:rsidRPr="003566A7" w:rsidRDefault="00F06DEC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32"/>
              <w:szCs w:val="32"/>
              <w:lang w:bidi="ar-SA"/>
            </w:rPr>
          </w:pPr>
          <w:r w:rsidRPr="003566A7">
            <w:rPr>
              <w:rFonts w:ascii="Traditional Arabic" w:hAnsi="Traditional Arabic" w:cs="Traditional Arabic"/>
              <w:sz w:val="32"/>
              <w:szCs w:val="32"/>
              <w:lang w:val="ar-SA"/>
            </w:rPr>
            <w:fldChar w:fldCharType="begin"/>
          </w:r>
          <w:r w:rsidRPr="003566A7">
            <w:rPr>
              <w:rFonts w:ascii="Traditional Arabic" w:hAnsi="Traditional Arabic" w:cs="Traditional Arabic"/>
              <w:sz w:val="32"/>
              <w:szCs w:val="32"/>
              <w:rtl/>
              <w:lang w:val="ar-SA" w:bidi="ar-SA"/>
            </w:rPr>
            <w:instrText xml:space="preserve"> TOC \o "1-3" \h \z \u </w:instrText>
          </w:r>
          <w:r w:rsidRPr="003566A7">
            <w:rPr>
              <w:rFonts w:ascii="Traditional Arabic" w:hAnsi="Traditional Arabic" w:cs="Traditional Arabic"/>
              <w:sz w:val="32"/>
              <w:szCs w:val="32"/>
              <w:lang w:val="ar-SA"/>
            </w:rPr>
            <w:fldChar w:fldCharType="separate"/>
          </w:r>
          <w:hyperlink w:anchor="_Toc337784" w:history="1">
            <w:r w:rsidR="00EF018C" w:rsidRPr="003566A7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أ. التعريف بالمقرر الدراسي: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_Toc337784 \h </w:instrTex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3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39790C7D" w14:textId="4A638DEB" w:rsidR="00EF018C" w:rsidRPr="003566A7" w:rsidRDefault="00112EB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32"/>
              <w:szCs w:val="32"/>
              <w:lang w:bidi="ar-SA"/>
            </w:rPr>
          </w:pPr>
          <w:hyperlink w:anchor="_Toc337785" w:history="1">
            <w:r w:rsidR="00EF018C" w:rsidRPr="003566A7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ب- هدف المقرر ومخرجاته التعليمية: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_Toc337785 \h </w:instrTex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4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73E0E812" w14:textId="382E6CF9" w:rsidR="00EF018C" w:rsidRPr="003566A7" w:rsidRDefault="00112EB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32"/>
              <w:szCs w:val="32"/>
            </w:rPr>
          </w:pPr>
          <w:hyperlink w:anchor="_Toc337786" w:history="1">
            <w:r w:rsidR="00EF018C" w:rsidRPr="003566A7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 xml:space="preserve">1. </w:t>
            </w:r>
            <w:r w:rsidR="00EF018C" w:rsidRPr="003566A7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  <w:lang w:bidi="ar-EG"/>
              </w:rPr>
              <w:t>ال</w:t>
            </w:r>
            <w:r w:rsidR="00EF018C" w:rsidRPr="003566A7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وصف العام للمقرر: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 xml:space="preserve"> PAGEREF _Toc337786 \h </w:instrTex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4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633E145" w14:textId="6132CC04" w:rsidR="00EF018C" w:rsidRPr="003566A7" w:rsidRDefault="00112EB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32"/>
              <w:szCs w:val="32"/>
            </w:rPr>
          </w:pPr>
          <w:hyperlink w:anchor="_Toc337787" w:history="1">
            <w:r w:rsidR="00EF018C" w:rsidRPr="003566A7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2. الهدف الرئيس للمقرر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 xml:space="preserve"> PAGEREF _Toc337787 \h </w:instrTex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4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F55C8BD" w14:textId="784AEB36" w:rsidR="00EF018C" w:rsidRPr="003566A7" w:rsidRDefault="00112EB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32"/>
              <w:szCs w:val="32"/>
            </w:rPr>
          </w:pPr>
          <w:hyperlink w:anchor="_Toc337788" w:history="1">
            <w:r w:rsidR="00EF018C" w:rsidRPr="003566A7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3. مخرجات التعلم للمقرر: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 xml:space="preserve"> PAGEREF _Toc337788 \h </w:instrTex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4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902EF18" w14:textId="27FC05C8" w:rsidR="00EF018C" w:rsidRPr="003566A7" w:rsidRDefault="00112EB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32"/>
              <w:szCs w:val="32"/>
              <w:lang w:bidi="ar-SA"/>
            </w:rPr>
          </w:pPr>
          <w:hyperlink w:anchor="_Toc337789" w:history="1">
            <w:r w:rsidR="00EF018C" w:rsidRPr="003566A7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ج. موضوعات المقرر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_Toc337789 \h </w:instrTex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4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009B7644" w14:textId="03B8D8D5" w:rsidR="00EF018C" w:rsidRPr="003566A7" w:rsidRDefault="00112EB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32"/>
              <w:szCs w:val="32"/>
              <w:lang w:bidi="ar-SA"/>
            </w:rPr>
          </w:pPr>
          <w:hyperlink w:anchor="_Toc337790" w:history="1">
            <w:r w:rsidR="00EF018C" w:rsidRPr="003566A7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د. التدريس والتقييم: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_Toc337790 \h </w:instrTex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6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6714BCA2" w14:textId="236B3883" w:rsidR="00EF018C" w:rsidRPr="003566A7" w:rsidRDefault="00112EB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32"/>
              <w:szCs w:val="32"/>
            </w:rPr>
          </w:pPr>
          <w:hyperlink w:anchor="_Toc337791" w:history="1">
            <w:r w:rsidR="00EF018C" w:rsidRPr="003566A7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  <w:lang w:bidi="ar-EG"/>
              </w:rPr>
              <w:t xml:space="preserve">1. </w:t>
            </w:r>
            <w:r w:rsidR="00EF018C" w:rsidRPr="003566A7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 xml:space="preserve"> PAGEREF _Toc337791 \h </w:instrTex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6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19579F5" w14:textId="03D06162" w:rsidR="00EF018C" w:rsidRPr="003566A7" w:rsidRDefault="00112EB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32"/>
              <w:szCs w:val="32"/>
            </w:rPr>
          </w:pPr>
          <w:hyperlink w:anchor="_Toc337792" w:history="1">
            <w:r w:rsidR="00EF018C" w:rsidRPr="003566A7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2. أنشطة تقييم الطلبة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 xml:space="preserve"> PAGEREF _Toc337792 \h </w:instrTex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6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E74688B" w14:textId="3AD3E698" w:rsidR="00EF018C" w:rsidRPr="003566A7" w:rsidRDefault="00112EB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32"/>
              <w:szCs w:val="32"/>
              <w:lang w:bidi="ar-SA"/>
            </w:rPr>
          </w:pPr>
          <w:hyperlink w:anchor="_Toc337793" w:history="1">
            <w:r w:rsidR="00EF018C" w:rsidRPr="003566A7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هـ - أنشطة الإرشاد الأكاديمي والدعم الطلابي: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_Toc337793 \h </w:instrTex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7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52DB93B5" w14:textId="789ECBF3" w:rsidR="00EF018C" w:rsidRPr="003566A7" w:rsidRDefault="00112EB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32"/>
              <w:szCs w:val="32"/>
              <w:lang w:bidi="ar-SA"/>
            </w:rPr>
          </w:pPr>
          <w:hyperlink w:anchor="_Toc337794" w:history="1">
            <w:r w:rsidR="00EF018C" w:rsidRPr="003566A7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و – مصادر التعلم والمرافق: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_Toc337794 \h </w:instrTex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7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4CBE604B" w14:textId="37CE2042" w:rsidR="00EF018C" w:rsidRPr="003566A7" w:rsidRDefault="00112EB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32"/>
              <w:szCs w:val="32"/>
            </w:rPr>
          </w:pPr>
          <w:hyperlink w:anchor="_Toc337795" w:history="1">
            <w:r w:rsidR="00EF018C" w:rsidRPr="003566A7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1. قائمة مصادر التعلم: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 xml:space="preserve"> PAGEREF _Toc337795 \h </w:instrTex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7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E80F969" w14:textId="303BF4E0" w:rsidR="00EF018C" w:rsidRPr="003566A7" w:rsidRDefault="00112EBB" w:rsidP="00416FE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noProof/>
              <w:sz w:val="32"/>
              <w:szCs w:val="32"/>
            </w:rPr>
          </w:pPr>
          <w:hyperlink w:anchor="_Toc337796" w:history="1">
            <w:r w:rsidR="00EF018C" w:rsidRPr="003566A7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2. المرافق والتجهيزات المطلوبة: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 xml:space="preserve"> PAGEREF _Toc337796 \h </w:instrTex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7</w:t>
            </w:r>
            <w:r w:rsidR="00EF018C" w:rsidRPr="003566A7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4ECF4A7" w14:textId="0C470B73" w:rsidR="00EF018C" w:rsidRPr="003566A7" w:rsidRDefault="00112EB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32"/>
              <w:szCs w:val="32"/>
              <w:lang w:bidi="ar-SA"/>
            </w:rPr>
          </w:pPr>
          <w:hyperlink w:anchor="_Toc337797" w:history="1">
            <w:r w:rsidR="00EF018C" w:rsidRPr="003566A7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ز. تقويم جودة المقرر: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_Toc337797 \h </w:instrTex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7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41729DC2" w14:textId="340631E3" w:rsidR="00EF018C" w:rsidRPr="003566A7" w:rsidRDefault="00112EBB" w:rsidP="00416FE2">
          <w:pPr>
            <w:pStyle w:val="10"/>
            <w:rPr>
              <w:rFonts w:ascii="Traditional Arabic" w:eastAsiaTheme="minorEastAsia" w:hAnsi="Traditional Arabic" w:cs="Traditional Arabic"/>
              <w:b w:val="0"/>
              <w:bCs w:val="0"/>
              <w:sz w:val="32"/>
              <w:szCs w:val="32"/>
              <w:lang w:bidi="ar-SA"/>
            </w:rPr>
          </w:pPr>
          <w:hyperlink w:anchor="_Toc337798" w:history="1">
            <w:r w:rsidR="00EF018C" w:rsidRPr="003566A7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ح. اعتماد التوصيف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_Toc337798 \h </w:instrTex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B6590A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8</w:t>
            </w:r>
            <w:r w:rsidR="00EF018C" w:rsidRPr="003566A7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6BE06876" w14:textId="17FA82B8" w:rsidR="00F06DEC" w:rsidRPr="003566A7" w:rsidRDefault="00F06DEC" w:rsidP="00416FE2">
          <w:pPr>
            <w:bidi/>
            <w:jc w:val="right"/>
            <w:rPr>
              <w:rFonts w:ascii="Traditional Arabic" w:hAnsi="Traditional Arabic" w:cs="Traditional Arabic"/>
              <w:sz w:val="32"/>
              <w:szCs w:val="32"/>
            </w:rPr>
          </w:pPr>
          <w:r w:rsidRPr="003566A7">
            <w:rPr>
              <w:rFonts w:ascii="Traditional Arabic" w:hAnsi="Traditional Arabic" w:cs="Traditional Arabic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14:paraId="7C4A8524" w14:textId="51E2AEDD" w:rsidR="005D5818" w:rsidRDefault="00860622" w:rsidP="005D5818">
      <w:pPr>
        <w:pStyle w:val="1"/>
        <w:numPr>
          <w:ilvl w:val="0"/>
          <w:numId w:val="14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3566A7">
        <w:rPr>
          <w:rFonts w:ascii="Traditional Arabic" w:hAnsi="Traditional Arabic" w:cs="Traditional Arabic"/>
          <w:sz w:val="32"/>
          <w:szCs w:val="32"/>
        </w:rPr>
        <w:br w:type="page"/>
      </w:r>
      <w:bookmarkStart w:id="0" w:name="_Toc526247378"/>
      <w:bookmarkStart w:id="1" w:name="_Toc337784"/>
      <w:r w:rsidR="000819F2" w:rsidRPr="003566A7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التعريف بالمقرر </w:t>
      </w:r>
      <w:r w:rsidR="009076D2" w:rsidRPr="003566A7">
        <w:rPr>
          <w:rFonts w:ascii="Traditional Arabic" w:hAnsi="Traditional Arabic" w:cs="Traditional Arabic"/>
          <w:sz w:val="32"/>
          <w:szCs w:val="32"/>
          <w:rtl/>
        </w:rPr>
        <w:t>الدراسي:</w:t>
      </w:r>
      <w:bookmarkEnd w:id="0"/>
      <w:bookmarkEnd w:id="1"/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6"/>
        <w:gridCol w:w="853"/>
        <w:gridCol w:w="46"/>
        <w:gridCol w:w="182"/>
        <w:gridCol w:w="157"/>
        <w:gridCol w:w="462"/>
        <w:gridCol w:w="494"/>
        <w:gridCol w:w="253"/>
        <w:gridCol w:w="670"/>
        <w:gridCol w:w="253"/>
        <w:gridCol w:w="605"/>
        <w:gridCol w:w="462"/>
        <w:gridCol w:w="1629"/>
        <w:gridCol w:w="341"/>
        <w:gridCol w:w="255"/>
        <w:gridCol w:w="1774"/>
      </w:tblGrid>
      <w:tr w:rsidR="005D5818" w:rsidRPr="005D2DDD" w14:paraId="0E84E48D" w14:textId="77777777" w:rsidTr="00F404B2">
        <w:trPr>
          <w:jc w:val="center"/>
        </w:trPr>
        <w:tc>
          <w:tcPr>
            <w:tcW w:w="1064" w:type="pct"/>
            <w:gridSpan w:val="4"/>
            <w:tcBorders>
              <w:bottom w:val="single" w:sz="8" w:space="0" w:color="auto"/>
              <w:right w:val="nil"/>
            </w:tcBorders>
          </w:tcPr>
          <w:p w14:paraId="4E952D0E" w14:textId="77777777" w:rsidR="005D5818" w:rsidRPr="005D2DDD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  <w:tc>
          <w:tcPr>
            <w:tcW w:w="3936" w:type="pct"/>
            <w:gridSpan w:val="13"/>
            <w:tcBorders>
              <w:left w:val="nil"/>
              <w:bottom w:val="single" w:sz="8" w:space="0" w:color="auto"/>
            </w:tcBorders>
          </w:tcPr>
          <w:p w14:paraId="4BEE42C9" w14:textId="77777777" w:rsidR="005D5818" w:rsidRPr="003302F2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5D5818" w:rsidRPr="005D2DDD" w14:paraId="1B1EA67E" w14:textId="77777777" w:rsidTr="00F404B2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B40AC4C" w14:textId="77777777" w:rsidR="005D5818" w:rsidRPr="003302F2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5D5818" w:rsidRPr="005D2DDD" w14:paraId="362825FD" w14:textId="77777777" w:rsidTr="00F404B2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01E6032C" w14:textId="77777777" w:rsidR="005D5818" w:rsidRPr="005D2DDD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468D4" w14:textId="77777777" w:rsidR="005D5818" w:rsidRPr="00BC10EA" w:rsidRDefault="005D5818" w:rsidP="00F404B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6F8C" w14:textId="77777777" w:rsidR="005D5818" w:rsidRPr="005D2DDD" w:rsidRDefault="005D5818" w:rsidP="00F404B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2393B" w14:textId="77777777" w:rsidR="005D5818" w:rsidRPr="005D2DDD" w:rsidRDefault="005D5818" w:rsidP="00F404B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7170" w14:textId="77777777" w:rsidR="005D5818" w:rsidRPr="005D2DDD" w:rsidRDefault="005D5818" w:rsidP="00F404B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EA9D5" w14:textId="77777777" w:rsidR="005D5818" w:rsidRPr="003302F2" w:rsidRDefault="005D5818" w:rsidP="00F404B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98A" w14:textId="77777777" w:rsidR="005D5818" w:rsidRPr="005D2DDD" w:rsidRDefault="005D5818" w:rsidP="00F404B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4992E" w14:textId="77777777" w:rsidR="005D5818" w:rsidRPr="00BC10EA" w:rsidRDefault="005D5818" w:rsidP="00F404B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51E7" w14:textId="77777777" w:rsidR="005D5818" w:rsidRPr="00BC10EA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B3DCBD" w14:textId="77777777" w:rsidR="005D5818" w:rsidRPr="00BC10EA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D5818" w:rsidRPr="005D2DDD" w14:paraId="31D505CF" w14:textId="77777777" w:rsidTr="00F404B2">
        <w:trPr>
          <w:trHeight w:val="283"/>
          <w:jc w:val="center"/>
        </w:trPr>
        <w:tc>
          <w:tcPr>
            <w:tcW w:w="594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D4620E5" w14:textId="77777777" w:rsidR="005D5818" w:rsidRPr="005D2DDD" w:rsidRDefault="005D5818" w:rsidP="00F404B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68BDB1" w14:textId="77777777" w:rsidR="005D5818" w:rsidRPr="003302F2" w:rsidRDefault="005D5818" w:rsidP="00F404B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421A99" w14:textId="77777777" w:rsidR="005D5818" w:rsidRPr="005D2DDD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033D9D" w14:textId="77777777" w:rsidR="005D5818" w:rsidRPr="003302F2" w:rsidRDefault="005D5818" w:rsidP="00F404B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5FAEAB" w14:textId="77777777" w:rsidR="005D5818" w:rsidRPr="003302F2" w:rsidRDefault="005D5818" w:rsidP="00F404B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5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EBC88B2" w14:textId="77777777" w:rsidR="005D5818" w:rsidRPr="003302F2" w:rsidRDefault="005D5818" w:rsidP="00F404B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D5818" w:rsidRPr="005D2DDD" w14:paraId="33C86474" w14:textId="77777777" w:rsidTr="00F404B2">
        <w:trPr>
          <w:trHeight w:val="340"/>
          <w:jc w:val="center"/>
        </w:trPr>
        <w:tc>
          <w:tcPr>
            <w:tcW w:w="3762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544C9FC7" w14:textId="375FAA34" w:rsidR="005D5818" w:rsidRPr="003302F2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السنة الرابعة/ المستوى السابع</w:t>
            </w:r>
          </w:p>
        </w:tc>
        <w:tc>
          <w:tcPr>
            <w:tcW w:w="12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A9A7D5F" w14:textId="77777777" w:rsidR="005D5818" w:rsidRPr="003302F2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D5818" w:rsidRPr="005D2DDD" w14:paraId="4EF377B4" w14:textId="77777777" w:rsidTr="00F404B2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29C27FCC" w14:textId="77777777" w:rsidR="005D5818" w:rsidRPr="003302F2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5AD7DCB" w14:textId="77777777" w:rsidR="005D5818" w:rsidRPr="003302F2" w:rsidRDefault="005D5818" w:rsidP="00F404B2">
            <w:pPr>
              <w:bidi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  <w:p w14:paraId="0BBF8F91" w14:textId="77777777" w:rsidR="005D5818" w:rsidRPr="003302F2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D5818" w:rsidRPr="005D2DDD" w14:paraId="69892095" w14:textId="77777777" w:rsidTr="00F404B2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6D441FE9" w14:textId="77777777" w:rsidR="005D5818" w:rsidRPr="003302F2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5D5818" w:rsidRPr="005D2DDD" w14:paraId="1C5108BC" w14:textId="77777777" w:rsidTr="00F404B2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4CB3E68B" w14:textId="77777777" w:rsidR="005D5818" w:rsidRDefault="005D5818" w:rsidP="00F404B2">
            <w:pPr>
              <w:bidi/>
              <w:rPr>
                <w:rFonts w:asciiTheme="majorBidi" w:hAnsiTheme="majorBidi" w:cstheme="majorBidi"/>
              </w:rPr>
            </w:pPr>
          </w:p>
          <w:p w14:paraId="2CA04A59" w14:textId="77777777" w:rsidR="005D5818" w:rsidRPr="005D2DDD" w:rsidRDefault="005D5818" w:rsidP="00F404B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</w:tbl>
    <w:bookmarkEnd w:id="2"/>
    <w:p w14:paraId="0510AA1A" w14:textId="0618B0FD" w:rsidR="008A5F1E" w:rsidRPr="003566A7" w:rsidRDefault="000819F2" w:rsidP="005D5818">
      <w:pPr>
        <w:pStyle w:val="1"/>
        <w:rPr>
          <w:rFonts w:ascii="Traditional Arabic" w:hAnsi="Traditional Arabic" w:cs="Traditional Arabic"/>
          <w:sz w:val="32"/>
          <w:szCs w:val="32"/>
        </w:rPr>
      </w:pPr>
      <w:r w:rsidRPr="003566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0A171268" w14:textId="681BFA12" w:rsidR="00D47214" w:rsidRPr="00104972" w:rsidRDefault="005D5818" w:rsidP="005D5818">
      <w:pPr>
        <w:pStyle w:val="af6"/>
        <w:bidi/>
        <w:rPr>
          <w:rFonts w:ascii="Traditional Arabic" w:hAnsi="Traditional Arabic" w:cs="Traditional Arabic"/>
          <w:sz w:val="28"/>
          <w:szCs w:val="28"/>
        </w:rPr>
      </w:pPr>
      <w:bookmarkStart w:id="3" w:name="_Toc526247385"/>
      <w:bookmarkStart w:id="4" w:name="_Toc523814307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 xml:space="preserve">6. </w:t>
      </w:r>
      <w:r w:rsidR="00D47214" w:rsidRPr="0010497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نمط الدراسة </w:t>
      </w:r>
      <w:r w:rsidR="00D47214" w:rsidRPr="00104972">
        <w:rPr>
          <w:rFonts w:ascii="Traditional Arabic" w:hAnsi="Traditional Arabic" w:cs="Traditional Arabic"/>
          <w:sz w:val="28"/>
          <w:szCs w:val="28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104972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104972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104972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104972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104972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="00BD769D" w:rsidRPr="00104972" w14:paraId="033ADE38" w14:textId="77777777" w:rsidTr="00F86627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BD769D" w:rsidRPr="00104972" w:rsidRDefault="00BD769D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BD769D" w:rsidRPr="00104972" w:rsidRDefault="00BD769D" w:rsidP="007E6A2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122CBE" w14:textId="2B1A3151" w:rsidR="00BD769D" w:rsidRPr="00104972" w:rsidRDefault="00BD769D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83E58"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744B2E44" w14:textId="61EFCCFB" w:rsidR="00BD769D" w:rsidRPr="00104972" w:rsidRDefault="00BD769D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83E58">
              <w:t>-</w:t>
            </w:r>
          </w:p>
        </w:tc>
      </w:tr>
      <w:tr w:rsidR="00BD769D" w:rsidRPr="00104972" w14:paraId="5F192B30" w14:textId="77777777" w:rsidTr="00F86627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BD769D" w:rsidRPr="00104972" w:rsidRDefault="00BD769D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BD769D" w:rsidRPr="00104972" w:rsidRDefault="00BD769D" w:rsidP="007E6A2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A32780" w14:textId="2111EF43" w:rsidR="00BD769D" w:rsidRPr="00104972" w:rsidRDefault="00BD769D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83E58"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D2EFFD4" w14:textId="5AA51556" w:rsidR="00BD769D" w:rsidRPr="00104972" w:rsidRDefault="00BD769D" w:rsidP="0045219D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83E58">
              <w:t>100%</w:t>
            </w:r>
          </w:p>
        </w:tc>
      </w:tr>
      <w:tr w:rsidR="007E6A21" w:rsidRPr="00104972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7E6A21" w:rsidRPr="00104972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7E6A21" w:rsidRPr="00104972" w:rsidRDefault="007E6A21" w:rsidP="007E6A2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DFC1CD3" w:rsidR="007E6A21" w:rsidRPr="00104972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2FD5F3F0" w:rsidR="007E6A21" w:rsidRPr="00104972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D47214" w:rsidRPr="00104972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104972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104972" w:rsidRDefault="00D47214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104972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104972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D47214" w:rsidRPr="00104972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104972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104972" w:rsidRDefault="00985CFE" w:rsidP="00416FE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أخرى</w:t>
            </w:r>
            <w:r w:rsidR="00D47214"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104972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104972" w:rsidRDefault="00D47214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14:paraId="7ECA72D3" w14:textId="457A1DC2" w:rsidR="00026BDF" w:rsidRPr="00104972" w:rsidRDefault="00026BDF" w:rsidP="00116B94">
      <w:pPr>
        <w:pStyle w:val="af"/>
        <w:numPr>
          <w:ilvl w:val="0"/>
          <w:numId w:val="12"/>
        </w:num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10497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ساعات </w:t>
      </w:r>
      <w:r w:rsidR="00FF5AA2" w:rsidRPr="00104972"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  <w:t xml:space="preserve">الاتصال </w:t>
      </w:r>
      <w:r w:rsidR="00A700EC" w:rsidRPr="00104972">
        <w:rPr>
          <w:rFonts w:ascii="Traditional Arabic" w:hAnsi="Traditional Arabic" w:cs="Traditional Arabic"/>
          <w:sz w:val="28"/>
          <w:szCs w:val="28"/>
          <w:rtl/>
          <w:lang w:bidi="ar-EG"/>
        </w:rPr>
        <w:t>(على</w:t>
      </w:r>
      <w:r w:rsidR="0037546B" w:rsidRPr="00104972">
        <w:rPr>
          <w:rFonts w:ascii="Traditional Arabic" w:hAnsi="Traditional Arabic" w:cs="Traditional Arabic"/>
          <w:sz w:val="28"/>
          <w:szCs w:val="28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04972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04972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04972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04972" w:rsidRDefault="00026BDF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ساعات التعلم</w:t>
            </w:r>
          </w:p>
        </w:tc>
      </w:tr>
      <w:tr w:rsidR="007E6A21" w:rsidRPr="00104972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7E6A21" w:rsidRPr="00104972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7E6A21" w:rsidRPr="00104972" w:rsidRDefault="007E6A21" w:rsidP="007E6A2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5EAB85F6" w:rsidR="007E6A21" w:rsidRPr="00104972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7E6A21" w:rsidRPr="00104972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7E6A21" w:rsidRPr="00104972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7E6A21" w:rsidRPr="00104972" w:rsidRDefault="007E6A21" w:rsidP="007E6A2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40C21E38" w:rsidR="007E6A21" w:rsidRPr="00104972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7E6A21" w:rsidRPr="00104972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7E6A21" w:rsidRPr="00104972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7E6A21" w:rsidRPr="00104972" w:rsidRDefault="007E6A21" w:rsidP="007E6A2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526CC49A" w:rsidR="007E6A21" w:rsidRPr="00104972" w:rsidRDefault="00BE11ED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7E6A21" w:rsidRPr="00104972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7E6A21" w:rsidRPr="00104972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56830EA8" w:rsidR="007E6A21" w:rsidRPr="00104972" w:rsidRDefault="007E6A21" w:rsidP="007E6A21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أخرى (تذكر)</w:t>
            </w:r>
            <w:r w:rsidR="00104972" w:rsidRPr="0010497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الساعات المكتبية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2A6E2625" w:rsidR="007E6A21" w:rsidRPr="00104972" w:rsidRDefault="00104972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15</w:t>
            </w:r>
          </w:p>
        </w:tc>
      </w:tr>
      <w:tr w:rsidR="007E6A21" w:rsidRPr="00104972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7E6A21" w:rsidRPr="00104972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7E6A21" w:rsidRPr="00104972" w:rsidRDefault="007E6A21" w:rsidP="007E6A2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1D7618B7" w:rsidR="007E6A21" w:rsidRPr="00104972" w:rsidRDefault="00104972" w:rsidP="007E6A21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04972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45</w:t>
            </w:r>
          </w:p>
        </w:tc>
      </w:tr>
    </w:tbl>
    <w:p w14:paraId="3297CAFA" w14:textId="6026E054" w:rsidR="00AA1554" w:rsidRPr="003566A7" w:rsidRDefault="00116B94" w:rsidP="00283B54">
      <w:pPr>
        <w:pStyle w:val="1"/>
        <w:rPr>
          <w:rFonts w:ascii="Traditional Arabic" w:hAnsi="Traditional Arabic" w:cs="Traditional Arabic"/>
          <w:sz w:val="32"/>
          <w:szCs w:val="32"/>
        </w:rPr>
      </w:pPr>
      <w:bookmarkStart w:id="5" w:name="_Toc526247379"/>
      <w:bookmarkStart w:id="6" w:name="_Toc337785"/>
      <w:bookmarkEnd w:id="4"/>
      <w:r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E454E0" w:rsidRPr="003566A7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="002F4E2F" w:rsidRPr="003566A7">
        <w:rPr>
          <w:rFonts w:ascii="Traditional Arabic" w:hAnsi="Traditional Arabic" w:cs="Traditional Arabic"/>
          <w:sz w:val="32"/>
          <w:szCs w:val="32"/>
          <w:rtl/>
        </w:rPr>
        <w:t>هدف</w:t>
      </w:r>
      <w:r w:rsidR="00E454E0" w:rsidRPr="003566A7">
        <w:rPr>
          <w:rFonts w:ascii="Traditional Arabic" w:hAnsi="Traditional Arabic" w:cs="Traditional Arabic"/>
          <w:sz w:val="32"/>
          <w:szCs w:val="32"/>
          <w:rtl/>
        </w:rPr>
        <w:t xml:space="preserve"> المقرر ومخرجاته </w:t>
      </w:r>
      <w:r w:rsidR="00BA479B" w:rsidRPr="003566A7">
        <w:rPr>
          <w:rFonts w:ascii="Traditional Arabic" w:hAnsi="Traditional Arabic" w:cs="Traditional Arabic"/>
          <w:sz w:val="32"/>
          <w:szCs w:val="32"/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3566A7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B6CA10" w14:textId="53444276" w:rsidR="00192987" w:rsidRPr="003566A7" w:rsidRDefault="00192987" w:rsidP="00116B94">
            <w:pPr>
              <w:pStyle w:val="2"/>
              <w:rPr>
                <w:rtl/>
              </w:rPr>
            </w:pPr>
            <w:bookmarkStart w:id="7" w:name="_Toc337786"/>
            <w:r w:rsidRPr="003566A7">
              <w:rPr>
                <w:rtl/>
              </w:rPr>
              <w:t xml:space="preserve">1. </w:t>
            </w:r>
            <w:r w:rsidR="00AE57B1" w:rsidRPr="003566A7">
              <w:rPr>
                <w:rtl/>
                <w:lang w:bidi="ar-EG"/>
              </w:rPr>
              <w:t>ال</w:t>
            </w:r>
            <w:r w:rsidRPr="003566A7">
              <w:rPr>
                <w:rtl/>
              </w:rPr>
              <w:t xml:space="preserve">وصف </w:t>
            </w:r>
            <w:r w:rsidR="00AE57B1" w:rsidRPr="003566A7">
              <w:rPr>
                <w:rtl/>
              </w:rPr>
              <w:t>العام ل</w:t>
            </w:r>
            <w:r w:rsidRPr="003566A7">
              <w:rPr>
                <w:rtl/>
              </w:rPr>
              <w:t>لمقرر:</w:t>
            </w:r>
            <w:bookmarkEnd w:id="7"/>
          </w:p>
          <w:p w14:paraId="72D97E3A" w14:textId="7A46F791" w:rsidR="00673AFD" w:rsidRPr="003566A7" w:rsidRDefault="0045219D" w:rsidP="000E03BA">
            <w:pPr>
              <w:pStyle w:val="af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="007E6A21"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يعتني هذا المقرر بعلم الفرائض وأحكام المواريث من أركان وشروط وأسباب وموانع، وأصحاب الفروض والعصبات والعول والرد، ومعرفة كيفية فسمة التركات، وأهميتها، وأنواعها.</w:t>
            </w:r>
          </w:p>
        </w:tc>
      </w:tr>
      <w:tr w:rsidR="00AA1554" w:rsidRPr="003566A7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3566A7" w:rsidRDefault="00192987" w:rsidP="00116B94">
            <w:pPr>
              <w:pStyle w:val="2"/>
            </w:pPr>
            <w:bookmarkStart w:id="8" w:name="_Toc526247380"/>
            <w:bookmarkStart w:id="9" w:name="_Toc337787"/>
            <w:r w:rsidRPr="003566A7">
              <w:rPr>
                <w:rtl/>
              </w:rPr>
              <w:t>2</w:t>
            </w:r>
            <w:r w:rsidR="0081562B" w:rsidRPr="003566A7">
              <w:rPr>
                <w:rtl/>
              </w:rPr>
              <w:t xml:space="preserve">. </w:t>
            </w:r>
            <w:bookmarkEnd w:id="8"/>
            <w:r w:rsidR="002F4E2F" w:rsidRPr="003566A7">
              <w:rPr>
                <w:rtl/>
              </w:rPr>
              <w:t>الهدف الرئيس للمقرر</w:t>
            </w:r>
            <w:bookmarkEnd w:id="9"/>
            <w:r w:rsidR="00E454E0" w:rsidRPr="003566A7">
              <w:rPr>
                <w:rtl/>
              </w:rPr>
              <w:t xml:space="preserve"> </w:t>
            </w:r>
          </w:p>
        </w:tc>
      </w:tr>
      <w:tr w:rsidR="00AA1554" w:rsidRPr="003566A7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0F9473A2" w:rsidR="00807FAF" w:rsidRPr="003566A7" w:rsidRDefault="0045219D" w:rsidP="0078039C">
            <w:pPr>
              <w:pStyle w:val="af"/>
              <w:numPr>
                <w:ilvl w:val="0"/>
                <w:numId w:val="7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="007E6A21"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التعريف بأحكام المواريث</w:t>
            </w:r>
            <w:r w:rsidR="008A12A0"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،</w:t>
            </w:r>
            <w:r w:rsidR="007E6A21"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 ومعرفة كيفية فسمة التركات</w:t>
            </w:r>
          </w:p>
        </w:tc>
      </w:tr>
    </w:tbl>
    <w:p w14:paraId="05711FF0" w14:textId="4CD03797" w:rsidR="00BD2CF4" w:rsidRPr="003566A7" w:rsidRDefault="006F5B3C" w:rsidP="00116B94">
      <w:pPr>
        <w:pStyle w:val="2"/>
      </w:pPr>
      <w:bookmarkStart w:id="10" w:name="_Toc526247382"/>
      <w:bookmarkStart w:id="11" w:name="_Toc337788"/>
      <w:bookmarkStart w:id="12" w:name="_Hlk950932"/>
      <w:r w:rsidRPr="003566A7">
        <w:rPr>
          <w:rtl/>
        </w:rPr>
        <w:t xml:space="preserve">3. </w:t>
      </w:r>
      <w:r w:rsidR="00E454E0" w:rsidRPr="003566A7">
        <w:rPr>
          <w:rtl/>
        </w:rPr>
        <w:t xml:space="preserve">مخرجات التعلم </w:t>
      </w:r>
      <w:r w:rsidR="00BA479B" w:rsidRPr="003566A7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633" w:type="dxa"/>
        <w:tblInd w:w="-1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386"/>
        <w:gridCol w:w="51"/>
        <w:gridCol w:w="1636"/>
      </w:tblGrid>
      <w:tr w:rsidR="007E6A21" w:rsidRPr="003566A7" w14:paraId="5EABF85A" w14:textId="77777777" w:rsidTr="00B154C1">
        <w:trPr>
          <w:trHeight w:val="792"/>
          <w:tblHeader/>
        </w:trPr>
        <w:tc>
          <w:tcPr>
            <w:tcW w:w="799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12"/>
          <w:p w14:paraId="366E9329" w14:textId="77777777" w:rsidR="007E6A21" w:rsidRPr="002473FC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473F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05B8B" w14:textId="77777777" w:rsidR="007E6A21" w:rsidRPr="002473FC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EG"/>
              </w:rPr>
            </w:pPr>
            <w:r w:rsidRPr="002473F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EG"/>
              </w:rPr>
              <w:t>رمز</w:t>
            </w:r>
          </w:p>
          <w:p w14:paraId="4D94C08E" w14:textId="77777777" w:rsidR="007E6A21" w:rsidRPr="002473FC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  <w:lang w:bidi="ar-EG"/>
              </w:rPr>
            </w:pPr>
            <w:r w:rsidRPr="002473F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EG"/>
              </w:rPr>
              <w:t>مخرج التعلم المرتبط للبرنامج</w:t>
            </w:r>
          </w:p>
        </w:tc>
      </w:tr>
      <w:tr w:rsidR="007E6A21" w:rsidRPr="003566A7" w14:paraId="1ABBA29A" w14:textId="77777777" w:rsidTr="00B154C1">
        <w:trPr>
          <w:trHeight w:val="568"/>
        </w:trPr>
        <w:tc>
          <w:tcPr>
            <w:tcW w:w="56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6637CB3" w14:textId="77777777" w:rsidR="007E6A21" w:rsidRPr="003566A7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38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1B39700" w14:textId="77777777" w:rsidR="007E6A21" w:rsidRPr="002473FC" w:rsidRDefault="007E6A21" w:rsidP="00DD6DB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2473FC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المعرفة والفهم/ أن تكون الطالبة قادرة على أن </w:t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1B4A8C6" w14:textId="77777777" w:rsidR="007E6A21" w:rsidRPr="003566A7" w:rsidRDefault="007E6A21" w:rsidP="00DD6DB8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7E6A21" w:rsidRPr="003566A7" w14:paraId="16FBB145" w14:textId="77777777" w:rsidTr="00B154C1">
        <w:trPr>
          <w:trHeight w:val="568"/>
        </w:trPr>
        <w:tc>
          <w:tcPr>
            <w:tcW w:w="5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90D885F" w14:textId="1E6C7D3B" w:rsidR="007E6A21" w:rsidRPr="002473FC" w:rsidRDefault="002473FC" w:rsidP="00DD6DB8">
            <w:pPr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73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359B6B" w14:textId="77777777" w:rsidR="007E6A21" w:rsidRPr="00161B34" w:rsidRDefault="007E6A21" w:rsidP="00DD6DB8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توضح أركان الإرث وشروطه وأسبابه وموانعه.</w:t>
            </w:r>
          </w:p>
        </w:tc>
        <w:tc>
          <w:tcPr>
            <w:tcW w:w="1684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E986230" w14:textId="3FB1E6B1" w:rsidR="007E6A21" w:rsidRPr="003566A7" w:rsidRDefault="00F13F79" w:rsidP="00DD6DB8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ع5</w:t>
            </w:r>
          </w:p>
        </w:tc>
      </w:tr>
      <w:tr w:rsidR="007E6A21" w:rsidRPr="003566A7" w14:paraId="3C2C69B4" w14:textId="77777777" w:rsidTr="00B154C1">
        <w:trPr>
          <w:trHeight w:val="551"/>
        </w:trPr>
        <w:tc>
          <w:tcPr>
            <w:tcW w:w="5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0CC51C6" w14:textId="536988C6" w:rsidR="007E6A21" w:rsidRPr="00B154C1" w:rsidRDefault="002473FC" w:rsidP="00DD6DB8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lastRenderedPageBreak/>
              <w:t>1.2</w:t>
            </w:r>
          </w:p>
        </w:tc>
        <w:tc>
          <w:tcPr>
            <w:tcW w:w="73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969EB20" w14:textId="77777777" w:rsidR="007E6A21" w:rsidRPr="00161B34" w:rsidRDefault="007E6A21" w:rsidP="00DD6DB8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تذكر أصحاب الفروض المقدرة.</w:t>
            </w:r>
          </w:p>
        </w:tc>
        <w:tc>
          <w:tcPr>
            <w:tcW w:w="1684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F6E0E6D" w14:textId="26EBF243" w:rsidR="007E6A21" w:rsidRPr="003566A7" w:rsidRDefault="00F13F79" w:rsidP="00DD6DB8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ع5</w:t>
            </w:r>
          </w:p>
        </w:tc>
      </w:tr>
      <w:tr w:rsidR="007E6A21" w:rsidRPr="003566A7" w14:paraId="01CC8DF0" w14:textId="77777777" w:rsidTr="00B154C1">
        <w:trPr>
          <w:trHeight w:val="551"/>
        </w:trPr>
        <w:tc>
          <w:tcPr>
            <w:tcW w:w="56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EDFECD8" w14:textId="77427DE7" w:rsidR="007E6A21" w:rsidRPr="00B154C1" w:rsidRDefault="002473FC" w:rsidP="00DD6DB8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1.3</w:t>
            </w:r>
          </w:p>
        </w:tc>
        <w:tc>
          <w:tcPr>
            <w:tcW w:w="738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F8DD4C3" w14:textId="117B2A5F" w:rsidR="007E6A21" w:rsidRPr="00161B34" w:rsidRDefault="007E6A21" w:rsidP="00DD6DB8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توضح معنى التعصيب وأقسامه وأحكامه</w:t>
            </w:r>
            <w:r w:rsidR="00B154C1"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.</w:t>
            </w:r>
          </w:p>
        </w:tc>
        <w:tc>
          <w:tcPr>
            <w:tcW w:w="1684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2822D1" w14:textId="25DFDB21" w:rsidR="007E6A21" w:rsidRPr="003566A7" w:rsidRDefault="00F13F79" w:rsidP="00DD6DB8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ع5</w:t>
            </w:r>
          </w:p>
        </w:tc>
      </w:tr>
      <w:tr w:rsidR="007E6A21" w:rsidRPr="003566A7" w14:paraId="328D8B3B" w14:textId="77777777" w:rsidTr="00B154C1">
        <w:trPr>
          <w:trHeight w:val="586"/>
        </w:trPr>
        <w:tc>
          <w:tcPr>
            <w:tcW w:w="56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F6DD3C8" w14:textId="1A6AC375" w:rsidR="007E6A21" w:rsidRPr="00B154C1" w:rsidRDefault="002473FC" w:rsidP="00DD6DB8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1.4</w:t>
            </w:r>
          </w:p>
        </w:tc>
        <w:tc>
          <w:tcPr>
            <w:tcW w:w="738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3625DD9" w14:textId="4EE874F4" w:rsidR="007E6A21" w:rsidRPr="00161B34" w:rsidRDefault="00F27C34" w:rsidP="00DD6DB8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161B34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تبين </w:t>
            </w:r>
            <w:r w:rsidR="007E6A21"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معنى الحجب وأهميته وأقسامه، وقواعده.</w:t>
            </w:r>
          </w:p>
        </w:tc>
        <w:tc>
          <w:tcPr>
            <w:tcW w:w="1684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B73587" w14:textId="76D07B61" w:rsidR="007E6A21" w:rsidRPr="003566A7" w:rsidRDefault="00F13F79" w:rsidP="00DD6DB8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ع5</w:t>
            </w:r>
          </w:p>
        </w:tc>
      </w:tr>
      <w:tr w:rsidR="007E6A21" w:rsidRPr="003566A7" w14:paraId="5131CA59" w14:textId="77777777" w:rsidTr="00B154C1">
        <w:trPr>
          <w:trHeight w:val="309"/>
        </w:trPr>
        <w:tc>
          <w:tcPr>
            <w:tcW w:w="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7A2FC4" w14:textId="77777777" w:rsidR="007E6A21" w:rsidRPr="003566A7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8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8875C9A" w14:textId="77777777" w:rsidR="007E6A21" w:rsidRPr="00161B34" w:rsidRDefault="007E6A21" w:rsidP="00DD6DB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lang w:bidi="ar-EG"/>
              </w:rPr>
            </w:pPr>
            <w:r w:rsidRPr="00161B34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  <w:lang w:bidi="ar-EG"/>
              </w:rPr>
              <w:t>المهارات/ أن تكون الطالبة قادرة على أن</w:t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BF85717" w14:textId="77777777" w:rsidR="007E6A21" w:rsidRPr="003566A7" w:rsidRDefault="007E6A21" w:rsidP="00DD6DB8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7E6A21" w:rsidRPr="003566A7" w14:paraId="35734775" w14:textId="77777777" w:rsidTr="00B154C1">
        <w:trPr>
          <w:trHeight w:val="568"/>
        </w:trPr>
        <w:tc>
          <w:tcPr>
            <w:tcW w:w="56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E2C8C9F" w14:textId="77777777" w:rsidR="007E6A21" w:rsidRPr="00B154C1" w:rsidRDefault="007E6A21" w:rsidP="00DD6DB8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B154C1">
              <w:rPr>
                <w:rFonts w:ascii="Traditional Arabic" w:hAnsi="Traditional Arabic" w:cs="Traditional Arabic"/>
                <w:b/>
                <w:bCs/>
              </w:rPr>
              <w:t>2.1</w:t>
            </w:r>
          </w:p>
        </w:tc>
        <w:tc>
          <w:tcPr>
            <w:tcW w:w="738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E1BBD3B" w14:textId="28ACDF3B" w:rsidR="007E6A21" w:rsidRPr="00161B34" w:rsidRDefault="007E6A21" w:rsidP="00DD6DB8">
            <w:pPr>
              <w:bidi/>
              <w:jc w:val="lowKashida"/>
              <w:rPr>
                <w:rFonts w:ascii="Sakkal Majalla" w:hAnsi="Sakkal Majalla" w:cs="Sakkal Majalla"/>
                <w:color w:val="0070C0"/>
                <w:sz w:val="32"/>
                <w:szCs w:val="32"/>
              </w:rPr>
            </w:pPr>
            <w:r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تطبق</w:t>
            </w:r>
            <w:r w:rsidR="00A638C2"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حساب المواريث.</w:t>
            </w:r>
          </w:p>
        </w:tc>
        <w:tc>
          <w:tcPr>
            <w:tcW w:w="1684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373183" w14:textId="4A19B1D6" w:rsidR="007E6A21" w:rsidRPr="003566A7" w:rsidRDefault="00F13F79" w:rsidP="00DD6DB8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م1</w:t>
            </w:r>
          </w:p>
        </w:tc>
      </w:tr>
      <w:tr w:rsidR="0033483A" w:rsidRPr="003566A7" w14:paraId="55533707" w14:textId="77777777" w:rsidTr="00B154C1">
        <w:trPr>
          <w:trHeight w:val="309"/>
        </w:trPr>
        <w:tc>
          <w:tcPr>
            <w:tcW w:w="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E1C270E" w14:textId="77777777" w:rsidR="0033483A" w:rsidRPr="00B154C1" w:rsidRDefault="0033483A" w:rsidP="0033483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154C1">
              <w:rPr>
                <w:rFonts w:ascii="Traditional Arabic" w:hAnsi="Traditional Arabic" w:cs="Traditional Arabic"/>
                <w:b/>
                <w:bCs/>
              </w:rPr>
              <w:t>3</w:t>
            </w:r>
          </w:p>
        </w:tc>
        <w:tc>
          <w:tcPr>
            <w:tcW w:w="738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91312EA" w14:textId="77777777" w:rsidR="0033483A" w:rsidRPr="00161B34" w:rsidRDefault="0033483A" w:rsidP="0033483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lang w:bidi="ar-EG"/>
              </w:rPr>
            </w:pPr>
            <w:r w:rsidRPr="00161B34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684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C951C7" w14:textId="77777777" w:rsidR="0033483A" w:rsidRPr="003566A7" w:rsidRDefault="0033483A" w:rsidP="0033483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33483A" w:rsidRPr="003566A7" w14:paraId="72382DC2" w14:textId="77777777" w:rsidTr="00B154C1">
        <w:trPr>
          <w:trHeight w:val="326"/>
        </w:trPr>
        <w:tc>
          <w:tcPr>
            <w:tcW w:w="5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472EB6B" w14:textId="77777777" w:rsidR="0033483A" w:rsidRPr="00B154C1" w:rsidRDefault="0033483A" w:rsidP="0033483A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B154C1">
              <w:rPr>
                <w:rFonts w:ascii="Traditional Arabic" w:hAnsi="Traditional Arabic" w:cs="Traditional Arabic"/>
                <w:b/>
                <w:bCs/>
              </w:rPr>
              <w:t>3.1</w:t>
            </w:r>
          </w:p>
        </w:tc>
        <w:tc>
          <w:tcPr>
            <w:tcW w:w="73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BE6CF1" w14:textId="4DAB424C" w:rsidR="0033483A" w:rsidRPr="00161B34" w:rsidRDefault="0033483A" w:rsidP="0033483A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القدرة على ممارسة العمل الجماعي</w:t>
            </w:r>
            <w:r w:rsidR="00EF11D1"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.</w:t>
            </w:r>
            <w:r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84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F664A2B" w14:textId="7CB68AF2" w:rsidR="0033483A" w:rsidRPr="003566A7" w:rsidRDefault="0033483A" w:rsidP="0033483A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ق</w:t>
            </w:r>
            <w:r w:rsidR="00EF11D1"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</w:tr>
      <w:tr w:rsidR="000B3082" w:rsidRPr="003566A7" w14:paraId="55A4B298" w14:textId="77777777" w:rsidTr="00B154C1">
        <w:trPr>
          <w:trHeight w:val="326"/>
        </w:trPr>
        <w:tc>
          <w:tcPr>
            <w:tcW w:w="56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BA305AB" w14:textId="34E3BB7C" w:rsidR="000B3082" w:rsidRPr="00B154C1" w:rsidRDefault="002473FC" w:rsidP="0033483A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3.2</w:t>
            </w:r>
          </w:p>
        </w:tc>
        <w:tc>
          <w:tcPr>
            <w:tcW w:w="738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81D68A2" w14:textId="435D7DF4" w:rsidR="000B3082" w:rsidRPr="00161B34" w:rsidRDefault="00EF11D1" w:rsidP="0033483A">
            <w:pPr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161B34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تحمل مسؤولية التعلم الذاتي والتطوير الشخصي</w:t>
            </w:r>
          </w:p>
        </w:tc>
        <w:tc>
          <w:tcPr>
            <w:tcW w:w="1684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B43DDE6" w14:textId="24FFB3B7" w:rsidR="000B3082" w:rsidRPr="003566A7" w:rsidRDefault="00EF11D1" w:rsidP="0033483A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>ق1</w:t>
            </w:r>
          </w:p>
        </w:tc>
      </w:tr>
    </w:tbl>
    <w:p w14:paraId="3902BC0B" w14:textId="77777777" w:rsidR="00CC2B1A" w:rsidRDefault="00CC2B1A" w:rsidP="00161B34">
      <w:pPr>
        <w:rPr>
          <w:rtl/>
          <w:lang w:bidi="ar-EG"/>
        </w:rPr>
      </w:pPr>
      <w:bookmarkStart w:id="13" w:name="_Toc526247383"/>
      <w:bookmarkStart w:id="14" w:name="_Toc337789"/>
    </w:p>
    <w:p w14:paraId="3F0E7F34" w14:textId="202F222E" w:rsidR="0062544C" w:rsidRPr="003566A7" w:rsidRDefault="00116B94" w:rsidP="00283B54">
      <w:pPr>
        <w:pStyle w:val="1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ج. </w:t>
      </w:r>
      <w:r w:rsidR="00995F99" w:rsidRPr="003566A7">
        <w:rPr>
          <w:rFonts w:ascii="Traditional Arabic" w:hAnsi="Traditional Arabic" w:cs="Traditional Arabic"/>
          <w:sz w:val="32"/>
          <w:szCs w:val="32"/>
          <w:rtl/>
        </w:rPr>
        <w:t>موضوعات</w:t>
      </w:r>
      <w:r w:rsidR="00F851F7" w:rsidRPr="003566A7">
        <w:rPr>
          <w:rFonts w:ascii="Traditional Arabic" w:hAnsi="Traditional Arabic" w:cs="Traditional Arabic"/>
          <w:sz w:val="32"/>
          <w:szCs w:val="32"/>
          <w:rtl/>
        </w:rPr>
        <w:t xml:space="preserve"> المقرر</w:t>
      </w:r>
      <w:bookmarkEnd w:id="13"/>
      <w:bookmarkEnd w:id="14"/>
      <w:r w:rsidR="00F851F7" w:rsidRPr="003566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tbl>
      <w:tblPr>
        <w:bidiVisual/>
        <w:tblW w:w="98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7831"/>
        <w:gridCol w:w="1389"/>
      </w:tblGrid>
      <w:tr w:rsidR="007E6A21" w:rsidRPr="003566A7" w14:paraId="1E929216" w14:textId="77777777" w:rsidTr="00CC2B1A">
        <w:trPr>
          <w:trHeight w:val="461"/>
          <w:jc w:val="center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C9B40A" w14:textId="77777777" w:rsidR="007E6A21" w:rsidRPr="003566A7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8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80CC172" w14:textId="77777777" w:rsidR="007E6A21" w:rsidRPr="003566A7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65F5C6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rtl/>
                <w:lang w:bidi="ar-EG"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 xml:space="preserve">ساعات </w:t>
            </w:r>
            <w:r w:rsidRPr="00EA782D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الاتصال</w:t>
            </w:r>
          </w:p>
        </w:tc>
      </w:tr>
      <w:tr w:rsidR="007E6A21" w:rsidRPr="003566A7" w14:paraId="2CCB0179" w14:textId="77777777" w:rsidTr="00CC2B1A">
        <w:trPr>
          <w:jc w:val="center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7FB11DB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lang w:bidi="ar-EG"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  <w:lang w:bidi="ar-EG"/>
              </w:rPr>
              <w:t>1</w:t>
            </w:r>
          </w:p>
        </w:tc>
        <w:tc>
          <w:tcPr>
            <w:tcW w:w="78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E903C7" w14:textId="77777777" w:rsidR="007E6A21" w:rsidRPr="002473FC" w:rsidRDefault="007E6A21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473F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أولاً: تعريف علم الفرائض، وأهميته، وحكم تعلمه، والحكمة من مشروعية الإرث، والرد على الشبهات المثارة حول الإرث عند المسلمين، والحقوق المتعلقة بالتركة، وحكم تقسيم التركة قبل الموت.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742E800" w14:textId="77777777" w:rsidR="007E6A21" w:rsidRPr="003566A7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2</w:t>
            </w:r>
          </w:p>
        </w:tc>
      </w:tr>
      <w:tr w:rsidR="007E6A21" w:rsidRPr="003566A7" w14:paraId="0BBD17D3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043EA6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2</w:t>
            </w:r>
          </w:p>
        </w:tc>
        <w:tc>
          <w:tcPr>
            <w:tcW w:w="7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E428EA" w14:textId="77777777" w:rsidR="007E6A21" w:rsidRPr="002473FC" w:rsidRDefault="007E6A21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473F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ثانياً: أركان الميراث وشروطه وأسبابه وموانعه، والوارثون من الرجال والنساء إجمالا.</w:t>
            </w:r>
          </w:p>
        </w:tc>
        <w:tc>
          <w:tcPr>
            <w:tcW w:w="138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0028535" w14:textId="77777777" w:rsidR="007E6A21" w:rsidRPr="003566A7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2</w:t>
            </w:r>
          </w:p>
        </w:tc>
      </w:tr>
      <w:tr w:rsidR="007E6A21" w:rsidRPr="003566A7" w14:paraId="2135F243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47BDC2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7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47BFF4" w14:textId="6796457B" w:rsidR="007E6A21" w:rsidRPr="002473FC" w:rsidRDefault="007E6A21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473F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ثالثاً: الفروض المقدرة وأصحابها: أصحاب النصف، وشروط إرثهم، وأصحاب الربع، وشروط إرثهم، وأصحاب الثلث، وشروط إرثهم، وأصحاب الثلثين، وشروط إرثهم. مع المسائل التطبيقية.</w:t>
            </w:r>
          </w:p>
        </w:tc>
        <w:tc>
          <w:tcPr>
            <w:tcW w:w="138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A9BAC83" w14:textId="77777777" w:rsidR="007E6A21" w:rsidRPr="003566A7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2</w:t>
            </w:r>
          </w:p>
        </w:tc>
      </w:tr>
      <w:tr w:rsidR="007E6A21" w:rsidRPr="003566A7" w14:paraId="1F56850B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D9BB18F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4</w:t>
            </w:r>
          </w:p>
        </w:tc>
        <w:tc>
          <w:tcPr>
            <w:tcW w:w="7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F77DC9" w14:textId="6BCD75BA" w:rsidR="007E6A21" w:rsidRPr="002473FC" w:rsidRDefault="007E6A21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473F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رابعاً: تكملة أصحاب الفروض المقدرة وأصحابها:</w:t>
            </w:r>
            <w:r w:rsidR="00A638C2" w:rsidRPr="002473F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473F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أصحاب السدس، وشروط إرثهم، وأصحاب الثمن، وشروط إرثهم، وميراث الجدات، مع المسائل التطبيقية.</w:t>
            </w:r>
          </w:p>
        </w:tc>
        <w:tc>
          <w:tcPr>
            <w:tcW w:w="138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9A162C2" w14:textId="77777777" w:rsidR="007E6A21" w:rsidRPr="003566A7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2</w:t>
            </w:r>
          </w:p>
        </w:tc>
      </w:tr>
      <w:tr w:rsidR="007E6A21" w:rsidRPr="003566A7" w14:paraId="1FF4408E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53AC54C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5</w:t>
            </w:r>
          </w:p>
        </w:tc>
        <w:tc>
          <w:tcPr>
            <w:tcW w:w="7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AFC754" w14:textId="563A81CD" w:rsidR="007E6A21" w:rsidRPr="002473FC" w:rsidRDefault="007E6A21" w:rsidP="00FA1C1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473F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خامساً: التعصيب: تعريف العصبة، والتعصيب، وأقسام العصبة: العصبة بالنفس والعصبة بالغير، والعصبة مع الغير وأحكام العصبة</w:t>
            </w:r>
            <w:r w:rsidR="00FA1C16" w:rsidRPr="002473F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38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47ECFBC" w14:textId="6C77CE30" w:rsidR="007E6A21" w:rsidRPr="003566A7" w:rsidRDefault="00FA1C16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2</w:t>
            </w:r>
          </w:p>
        </w:tc>
      </w:tr>
      <w:tr w:rsidR="00FA1C16" w:rsidRPr="003566A7" w14:paraId="79F39F66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5460A" w14:textId="1D4B98D2" w:rsidR="00FA1C16" w:rsidRPr="00EA782D" w:rsidRDefault="00FA1C16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6</w:t>
            </w:r>
          </w:p>
        </w:tc>
        <w:tc>
          <w:tcPr>
            <w:tcW w:w="7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6CBE41" w14:textId="1D9266EC" w:rsidR="00FA1C16" w:rsidRPr="002473FC" w:rsidRDefault="00FA1C16" w:rsidP="00FA1C1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473F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سادساً: تابع التعصيب، العصبة السببية: تعريفها، وأحكامها، مع المسائل التطبيقية في التعصيب.</w:t>
            </w:r>
          </w:p>
        </w:tc>
        <w:tc>
          <w:tcPr>
            <w:tcW w:w="138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DCBAE8A" w14:textId="4B2DFB0D" w:rsidR="00FA1C16" w:rsidRPr="003566A7" w:rsidRDefault="00FA1C16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2</w:t>
            </w:r>
          </w:p>
        </w:tc>
      </w:tr>
      <w:tr w:rsidR="007E6A21" w:rsidRPr="003566A7" w14:paraId="04C06E26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D5895" w14:textId="40AB820E" w:rsidR="007E6A21" w:rsidRPr="00EA782D" w:rsidRDefault="00FA1C16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7</w:t>
            </w:r>
          </w:p>
        </w:tc>
        <w:tc>
          <w:tcPr>
            <w:tcW w:w="7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C3388" w14:textId="5FDF8704" w:rsidR="007E6A21" w:rsidRPr="002473FC" w:rsidRDefault="00FA1C16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473F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سابعاً</w:t>
            </w:r>
            <w:r w:rsidR="007E6A21" w:rsidRPr="002473F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: الحجب تعريفه، وأهميته، وأقسامه، وقواعد الحجب، وأقسام الورثة بالنسبة له</w:t>
            </w:r>
          </w:p>
          <w:p w14:paraId="44F1B55C" w14:textId="77777777" w:rsidR="007E6A21" w:rsidRPr="002473FC" w:rsidRDefault="007E6A21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          </w:t>
            </w:r>
            <w:r w:rsidRPr="002473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المسألة المشتركة وصلتها بالتعصيب والحجب. مع المسائل </w:t>
            </w:r>
            <w:proofErr w:type="gramStart"/>
            <w:r w:rsidRPr="002473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التطبيقية .</w:t>
            </w:r>
            <w:proofErr w:type="gramEnd"/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C752CE" w14:textId="77777777" w:rsidR="007E6A21" w:rsidRPr="003566A7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2</w:t>
            </w:r>
          </w:p>
        </w:tc>
      </w:tr>
      <w:tr w:rsidR="007E6A21" w:rsidRPr="003566A7" w14:paraId="420C15D5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E5BF4" w14:textId="435D59BB" w:rsidR="007E6A21" w:rsidRPr="00EA782D" w:rsidRDefault="007A07F8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8</w:t>
            </w:r>
          </w:p>
        </w:tc>
        <w:tc>
          <w:tcPr>
            <w:tcW w:w="7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A89AB" w14:textId="3AEC4BA7" w:rsidR="007E6A21" w:rsidRPr="00F27C34" w:rsidRDefault="007A07F8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ثامن</w:t>
            </w:r>
            <w:r w:rsidR="007E6A21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اً: حساب المواريث: معنى حساب المواريث، والنسب الأربع، وما ينوب عنها من الطرق الحسابية، وكيفية استعمالها، ومواضعه</w:t>
            </w:r>
            <w:r w:rsidR="00FA1C16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  <w:r w:rsidR="007E6A21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F0196C" w14:textId="24F824D0" w:rsidR="007E6A21" w:rsidRPr="003566A7" w:rsidRDefault="00FA1C16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2</w:t>
            </w:r>
          </w:p>
        </w:tc>
      </w:tr>
      <w:tr w:rsidR="00FA1C16" w:rsidRPr="003566A7" w14:paraId="74FCB97D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CD5C2" w14:textId="1E64F1F7" w:rsidR="00FA1C16" w:rsidRPr="00EA782D" w:rsidRDefault="00FA1C16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9</w:t>
            </w:r>
          </w:p>
        </w:tc>
        <w:tc>
          <w:tcPr>
            <w:tcW w:w="7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15795" w14:textId="7A99E1F8" w:rsidR="00FA1C16" w:rsidRPr="00F27C34" w:rsidRDefault="00FA1C16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تاسعاً: التأصيل معناه، وكيفيته، والأصول المتفق عليها، والأصول المختلف فيها، مع المسائل التطبيقية.</w:t>
            </w: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39BC61" w14:textId="24992A77" w:rsidR="00FA1C16" w:rsidRPr="003566A7" w:rsidRDefault="00FA1C16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2</w:t>
            </w:r>
          </w:p>
        </w:tc>
      </w:tr>
      <w:tr w:rsidR="007E6A21" w:rsidRPr="003566A7" w14:paraId="2715F69F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E5ECC" w14:textId="59349DE1" w:rsidR="007E6A21" w:rsidRPr="00EA782D" w:rsidRDefault="007A07F8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10</w:t>
            </w:r>
          </w:p>
        </w:tc>
        <w:tc>
          <w:tcPr>
            <w:tcW w:w="7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7B0D2" w14:textId="263FE18F" w:rsidR="007E6A21" w:rsidRPr="00F27C34" w:rsidRDefault="007A07F8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عاشرا</w:t>
            </w:r>
            <w:r w:rsidR="007E6A21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ً: العول:</w:t>
            </w:r>
            <w:r w:rsidR="00FA1C16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E6A21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معناه، والخلاف فيه، ومن يقدم من أصحاب الفروض عند المانعين للعول،</w:t>
            </w:r>
            <w:r w:rsidR="00FA1C16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E6A21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وأقسام الأصول بالنسبة إلى العول والعدل والنقص، والأصول العائلة ومبلغ عولها، مع المسائل التطبيقية.</w:t>
            </w: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C733AA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2</w:t>
            </w:r>
          </w:p>
        </w:tc>
      </w:tr>
      <w:tr w:rsidR="007E6A21" w:rsidRPr="003566A7" w14:paraId="7AB9F89C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300E4" w14:textId="0262B202" w:rsidR="007E6A21" w:rsidRPr="00EA782D" w:rsidRDefault="007A07F8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11</w:t>
            </w:r>
          </w:p>
        </w:tc>
        <w:tc>
          <w:tcPr>
            <w:tcW w:w="7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5D71C" w14:textId="0F6541A3" w:rsidR="007E6A21" w:rsidRPr="00F27C34" w:rsidRDefault="007A07F8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الحادي عشر:</w:t>
            </w:r>
            <w:r w:rsidR="007E6A21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التصحيح: المراد بالتصحيح، والمصح، والانكسار، والانقسام، والفريق، والرؤوس، وجزء السهم في التصحيح، وأنواع تصحيح الانكسار الواقع في </w:t>
            </w:r>
            <w:r w:rsidR="007E6A21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الفرائض وطرقه وصوره، والنسب التي ينظر بها بين السهام والرؤوس، والنسب التي بنظر بها بين المثبتات من الرؤوس.</w:t>
            </w: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FA346C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lastRenderedPageBreak/>
              <w:t>2</w:t>
            </w:r>
          </w:p>
        </w:tc>
      </w:tr>
      <w:tr w:rsidR="007E6A21" w:rsidRPr="003566A7" w14:paraId="11230F0A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36FA8" w14:textId="5AB9E582" w:rsidR="007E6A21" w:rsidRPr="00EA782D" w:rsidRDefault="007A07F8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12</w:t>
            </w:r>
          </w:p>
        </w:tc>
        <w:tc>
          <w:tcPr>
            <w:tcW w:w="7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F6AF5" w14:textId="48D20C69" w:rsidR="007E6A21" w:rsidRPr="00F27C34" w:rsidRDefault="007A07F8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الثاني عشر</w:t>
            </w:r>
            <w:r w:rsidR="007E6A21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 كيفية التصحيح إذا كان الانكسار على فريق واحد، وكيفته إذا كان على أكثر من فريق، مع المسائل التطبيقية.</w:t>
            </w: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96F433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2</w:t>
            </w:r>
          </w:p>
        </w:tc>
      </w:tr>
      <w:tr w:rsidR="007E6A21" w:rsidRPr="003566A7" w14:paraId="5D7E223D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A331" w14:textId="3CAB5FA8" w:rsidR="007E6A21" w:rsidRPr="00EA782D" w:rsidRDefault="007A07F8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13</w:t>
            </w:r>
          </w:p>
        </w:tc>
        <w:tc>
          <w:tcPr>
            <w:tcW w:w="7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536E4" w14:textId="4759A82D" w:rsidR="007E6A21" w:rsidRPr="00F27C34" w:rsidRDefault="007E6A21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</w:t>
            </w:r>
            <w:r w:rsidR="007A07F8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لثالث</w:t>
            </w:r>
            <w:r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عشر: الرد: تعريفه، وشروطه، وأصوله التي يعتمد عليها فيه، وصفة العمل في مسائل الرد، مع المسائل التطبيقية.</w:t>
            </w: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478320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2</w:t>
            </w:r>
          </w:p>
        </w:tc>
      </w:tr>
      <w:tr w:rsidR="007E6A21" w:rsidRPr="003566A7" w14:paraId="213119B4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4602B" w14:textId="2F15C587" w:rsidR="007E6A21" w:rsidRPr="00EA782D" w:rsidRDefault="007A07F8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14</w:t>
            </w:r>
          </w:p>
        </w:tc>
        <w:tc>
          <w:tcPr>
            <w:tcW w:w="7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A1B94" w14:textId="6E86C90C" w:rsidR="007E6A21" w:rsidRPr="00F27C34" w:rsidRDefault="007E6A21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</w:t>
            </w:r>
            <w:r w:rsidR="007A07F8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رابع</w:t>
            </w:r>
            <w:r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عشر: قسمة التركات، وأهميتها، وأنواعها، ومتى تكون؟</w:t>
            </w: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A0BAF5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2</w:t>
            </w:r>
          </w:p>
        </w:tc>
      </w:tr>
      <w:tr w:rsidR="007E6A21" w:rsidRPr="003566A7" w14:paraId="5CD2E5E5" w14:textId="77777777" w:rsidTr="00CC2B1A">
        <w:trPr>
          <w:jc w:val="center"/>
        </w:trPr>
        <w:tc>
          <w:tcPr>
            <w:tcW w:w="63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3D9EA" w14:textId="6E188A6C" w:rsidR="007E6A21" w:rsidRPr="00EA782D" w:rsidRDefault="007A07F8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rtl/>
              </w:rPr>
              <w:t>15</w:t>
            </w:r>
          </w:p>
        </w:tc>
        <w:tc>
          <w:tcPr>
            <w:tcW w:w="7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BE9CE" w14:textId="5393B2D5" w:rsidR="007E6A21" w:rsidRPr="00F27C34" w:rsidRDefault="007E6A21" w:rsidP="00DD6DB8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</w:t>
            </w:r>
            <w:r w:rsidR="007A07F8"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خامس</w:t>
            </w:r>
            <w:r w:rsidRPr="00F27C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عشر: طرق قسمة كل نوع، وتطبيقات على قسمة التركة، وقسمة التركات بالطرق الإلكترونية.</w:t>
            </w: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57129" w14:textId="77777777" w:rsidR="007E6A21" w:rsidRPr="00EA782D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</w:rPr>
            </w:pPr>
            <w:r w:rsidRPr="00EA782D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2</w:t>
            </w:r>
          </w:p>
        </w:tc>
      </w:tr>
      <w:tr w:rsidR="007E6A21" w:rsidRPr="003566A7" w14:paraId="01E11FE1" w14:textId="77777777" w:rsidTr="00CC2B1A">
        <w:trPr>
          <w:jc w:val="center"/>
        </w:trPr>
        <w:tc>
          <w:tcPr>
            <w:tcW w:w="8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1CA5E48" w14:textId="5D2518B8" w:rsidR="007E6A21" w:rsidRPr="00161B34" w:rsidRDefault="007E6A21" w:rsidP="00161B34">
            <w:pPr>
              <w:bidi/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  <w:lang w:bidi="ar-EG"/>
              </w:rPr>
            </w:pPr>
            <w:r w:rsidRPr="00161B34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B8FACB2" w14:textId="77777777" w:rsidR="007E6A21" w:rsidRPr="00161B34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color w:val="0070C0"/>
                <w:sz w:val="28"/>
                <w:szCs w:val="28"/>
              </w:rPr>
            </w:pPr>
            <w:r w:rsidRPr="00161B34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30</w:t>
            </w:r>
          </w:p>
        </w:tc>
      </w:tr>
    </w:tbl>
    <w:p w14:paraId="13BD6D71" w14:textId="7549246A" w:rsidR="00B42843" w:rsidRPr="003566A7" w:rsidRDefault="003566A7" w:rsidP="00283B54">
      <w:pPr>
        <w:pStyle w:val="1"/>
        <w:rPr>
          <w:rFonts w:ascii="Traditional Arabic" w:hAnsi="Traditional Arabic" w:cs="Traditional Arabic"/>
          <w:sz w:val="32"/>
          <w:szCs w:val="32"/>
        </w:rPr>
      </w:pPr>
      <w:bookmarkStart w:id="15" w:name="_Toc526247384"/>
      <w:bookmarkStart w:id="16" w:name="_Toc337790"/>
      <w:r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BA479B" w:rsidRPr="003566A7">
        <w:rPr>
          <w:rFonts w:ascii="Traditional Arabic" w:hAnsi="Traditional Arabic" w:cs="Traditional Arabic"/>
          <w:sz w:val="32"/>
          <w:szCs w:val="32"/>
          <w:rtl/>
        </w:rPr>
        <w:t>.</w:t>
      </w:r>
      <w:r w:rsidR="00F851F7" w:rsidRPr="003566A7">
        <w:rPr>
          <w:rFonts w:ascii="Traditional Arabic" w:hAnsi="Traditional Arabic" w:cs="Traditional Arabic"/>
          <w:sz w:val="32"/>
          <w:szCs w:val="32"/>
          <w:rtl/>
        </w:rPr>
        <w:t xml:space="preserve"> التدريس </w:t>
      </w:r>
      <w:r w:rsidR="00BA479B" w:rsidRPr="003566A7">
        <w:rPr>
          <w:rFonts w:ascii="Traditional Arabic" w:hAnsi="Traditional Arabic" w:cs="Traditional Arabic"/>
          <w:sz w:val="32"/>
          <w:szCs w:val="32"/>
          <w:rtl/>
        </w:rPr>
        <w:t>والتقييم:</w:t>
      </w:r>
      <w:bookmarkEnd w:id="15"/>
      <w:bookmarkEnd w:id="16"/>
    </w:p>
    <w:p w14:paraId="4394F7AE" w14:textId="77777777" w:rsidR="00702082" w:rsidRDefault="00C80002" w:rsidP="00116B94">
      <w:pPr>
        <w:pStyle w:val="2"/>
        <w:rPr>
          <w:rtl/>
        </w:rPr>
      </w:pPr>
      <w:bookmarkStart w:id="17" w:name="_Toc526247386"/>
      <w:bookmarkStart w:id="18" w:name="_Toc337791"/>
      <w:r w:rsidRPr="003566A7">
        <w:rPr>
          <w:rtl/>
          <w:lang w:bidi="ar-EG"/>
        </w:rPr>
        <w:t xml:space="preserve">1. </w:t>
      </w:r>
      <w:r w:rsidR="00CD774C" w:rsidRPr="003566A7">
        <w:rPr>
          <w:rtl/>
        </w:rPr>
        <w:t xml:space="preserve"> </w:t>
      </w:r>
      <w:r w:rsidR="00D94F24" w:rsidRPr="003566A7">
        <w:rPr>
          <w:rtl/>
        </w:rPr>
        <w:t>ربط</w:t>
      </w:r>
      <w:r w:rsidR="00880CBC" w:rsidRPr="003566A7">
        <w:rPr>
          <w:rtl/>
        </w:rPr>
        <w:t xml:space="preserve"> مخرجات التعلم للمقرر مع كل من استراتيجيات التدريس </w:t>
      </w:r>
      <w:r w:rsidRPr="003566A7">
        <w:rPr>
          <w:rtl/>
        </w:rPr>
        <w:t>وطرق</w:t>
      </w:r>
      <w:r w:rsidR="00880CBC" w:rsidRPr="003566A7">
        <w:rPr>
          <w:rtl/>
        </w:rPr>
        <w:t xml:space="preserve"> التق</w:t>
      </w:r>
      <w:r w:rsidR="00AF48A6" w:rsidRPr="003566A7">
        <w:rPr>
          <w:rtl/>
        </w:rPr>
        <w:t>ي</w:t>
      </w:r>
      <w:r w:rsidR="00880CBC" w:rsidRPr="003566A7">
        <w:rPr>
          <w:rtl/>
        </w:rPr>
        <w:t>يم</w:t>
      </w:r>
      <w:bookmarkEnd w:id="17"/>
      <w:bookmarkEnd w:id="18"/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588"/>
        <w:gridCol w:w="2551"/>
        <w:gridCol w:w="3788"/>
      </w:tblGrid>
      <w:tr w:rsidR="00702082" w:rsidRPr="005D2DDD" w14:paraId="7D92E910" w14:textId="77777777" w:rsidTr="00633677">
        <w:trPr>
          <w:trHeight w:val="401"/>
          <w:tblHeader/>
        </w:trPr>
        <w:tc>
          <w:tcPr>
            <w:tcW w:w="64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62D27A" w14:textId="77777777" w:rsidR="00702082" w:rsidRPr="005D2DDD" w:rsidRDefault="00702082" w:rsidP="00F404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25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B316F74" w14:textId="77777777" w:rsidR="00702082" w:rsidRPr="005D2DDD" w:rsidRDefault="00702082" w:rsidP="00F404B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28DACE1" w14:textId="77777777" w:rsidR="00702082" w:rsidRPr="005D2DDD" w:rsidRDefault="00702082" w:rsidP="00F404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37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02DF169" w14:textId="77777777" w:rsidR="00702082" w:rsidRPr="005D2DDD" w:rsidRDefault="00702082" w:rsidP="00F404B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02082" w:rsidRPr="005D2DDD" w14:paraId="6FD264D2" w14:textId="77777777" w:rsidTr="00633677">
        <w:tc>
          <w:tcPr>
            <w:tcW w:w="644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03F331" w14:textId="77777777" w:rsidR="00702082" w:rsidRPr="005D2DDD" w:rsidRDefault="00702082" w:rsidP="00F404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927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9561B7" w14:textId="77777777" w:rsidR="00702082" w:rsidRPr="005D2DDD" w:rsidRDefault="00702082" w:rsidP="00F404B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633677" w:rsidRPr="005D2DDD" w14:paraId="0F9E23F7" w14:textId="77777777" w:rsidTr="00633677">
        <w:tc>
          <w:tcPr>
            <w:tcW w:w="644" w:type="dxa"/>
            <w:tcBorders>
              <w:top w:val="single" w:sz="4" w:space="0" w:color="auto"/>
              <w:bottom w:val="dashSmallGap" w:sz="4" w:space="0" w:color="auto"/>
            </w:tcBorders>
          </w:tcPr>
          <w:p w14:paraId="7572C718" w14:textId="49EB222C" w:rsidR="00633677" w:rsidRPr="00DE07AD" w:rsidRDefault="00633677" w:rsidP="0063367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2588" w:type="dxa"/>
            <w:tcBorders>
              <w:top w:val="single" w:sz="4" w:space="0" w:color="auto"/>
              <w:bottom w:val="dashSmallGap" w:sz="4" w:space="0" w:color="auto"/>
            </w:tcBorders>
          </w:tcPr>
          <w:p w14:paraId="4F4CD8D5" w14:textId="0C5A425A" w:rsidR="00633677" w:rsidRPr="00DE07AD" w:rsidRDefault="00633677" w:rsidP="0063367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56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توضح أركان الإرث وشروطه وأسبابه وموانعه.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5227399F" w14:textId="77777777" w:rsidR="00633677" w:rsidRPr="00EA5DE0" w:rsidRDefault="00633677" w:rsidP="006336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A5DE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المحاضرة والمناقشة </w:t>
            </w:r>
          </w:p>
          <w:p w14:paraId="45DA6539" w14:textId="77777777" w:rsidR="00633677" w:rsidRPr="00EA5DE0" w:rsidRDefault="00633677" w:rsidP="006336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788" w:type="dxa"/>
            <w:vMerge w:val="restart"/>
            <w:tcBorders>
              <w:top w:val="single" w:sz="4" w:space="0" w:color="auto"/>
            </w:tcBorders>
            <w:vAlign w:val="center"/>
          </w:tcPr>
          <w:p w14:paraId="666A1B17" w14:textId="77777777" w:rsidR="00633677" w:rsidRPr="001F433C" w:rsidRDefault="00633677" w:rsidP="0063367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F433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الاختبارات الشفوية والتحريرية الدورية</w:t>
            </w:r>
          </w:p>
        </w:tc>
      </w:tr>
      <w:tr w:rsidR="00633677" w:rsidRPr="005D2DDD" w14:paraId="336F4E4B" w14:textId="77777777" w:rsidTr="00633677">
        <w:tc>
          <w:tcPr>
            <w:tcW w:w="6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D66FB4" w14:textId="5C8ADFFA" w:rsidR="00633677" w:rsidRPr="00DE07AD" w:rsidRDefault="00633677" w:rsidP="0063367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1.2</w:t>
            </w:r>
          </w:p>
        </w:tc>
        <w:tc>
          <w:tcPr>
            <w:tcW w:w="258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883656" w14:textId="7DB02D51" w:rsidR="00633677" w:rsidRPr="00DE07AD" w:rsidRDefault="00633677" w:rsidP="0063367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56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تذكر أصحاب الفروض المقدرة.</w:t>
            </w:r>
          </w:p>
        </w:tc>
        <w:tc>
          <w:tcPr>
            <w:tcW w:w="2551" w:type="dxa"/>
            <w:vMerge/>
            <w:vAlign w:val="center"/>
          </w:tcPr>
          <w:p w14:paraId="6D997B4C" w14:textId="77777777" w:rsidR="00633677" w:rsidRPr="00EA5DE0" w:rsidRDefault="00633677" w:rsidP="006336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788" w:type="dxa"/>
            <w:vMerge/>
            <w:vAlign w:val="center"/>
          </w:tcPr>
          <w:p w14:paraId="341C0EC4" w14:textId="77777777" w:rsidR="00633677" w:rsidRPr="00EA5DE0" w:rsidRDefault="00633677" w:rsidP="00633677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633677" w:rsidRPr="005D2DDD" w14:paraId="69EF991F" w14:textId="77777777" w:rsidTr="00633677">
        <w:tc>
          <w:tcPr>
            <w:tcW w:w="644" w:type="dxa"/>
            <w:tcBorders>
              <w:top w:val="dashSmallGap" w:sz="4" w:space="0" w:color="auto"/>
              <w:bottom w:val="single" w:sz="8" w:space="0" w:color="auto"/>
            </w:tcBorders>
          </w:tcPr>
          <w:p w14:paraId="501B6BF6" w14:textId="56BF6C89" w:rsidR="00633677" w:rsidRPr="00DE07AD" w:rsidRDefault="00633677" w:rsidP="0063367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1.3</w:t>
            </w:r>
          </w:p>
        </w:tc>
        <w:tc>
          <w:tcPr>
            <w:tcW w:w="2588" w:type="dxa"/>
            <w:tcBorders>
              <w:top w:val="dashSmallGap" w:sz="4" w:space="0" w:color="auto"/>
              <w:bottom w:val="single" w:sz="8" w:space="0" w:color="auto"/>
            </w:tcBorders>
          </w:tcPr>
          <w:p w14:paraId="4709989B" w14:textId="6AC77499" w:rsidR="00633677" w:rsidRPr="00DE07AD" w:rsidRDefault="00633677" w:rsidP="0063367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56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توضح معنى التعصيب وأقسامه وأحكامه.</w:t>
            </w:r>
          </w:p>
        </w:tc>
        <w:tc>
          <w:tcPr>
            <w:tcW w:w="2551" w:type="dxa"/>
            <w:vMerge/>
            <w:vAlign w:val="center"/>
          </w:tcPr>
          <w:p w14:paraId="56303CC9" w14:textId="77777777" w:rsidR="00633677" w:rsidRPr="00EA5DE0" w:rsidRDefault="00633677" w:rsidP="006336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788" w:type="dxa"/>
            <w:vMerge/>
            <w:vAlign w:val="center"/>
          </w:tcPr>
          <w:p w14:paraId="1398D9FE" w14:textId="77777777" w:rsidR="00633677" w:rsidRPr="00EA5DE0" w:rsidRDefault="00633677" w:rsidP="006336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633677" w:rsidRPr="005D2DDD" w14:paraId="77D2FB8F" w14:textId="77777777" w:rsidTr="00633677">
        <w:tc>
          <w:tcPr>
            <w:tcW w:w="644" w:type="dxa"/>
            <w:tcBorders>
              <w:top w:val="dashSmallGap" w:sz="4" w:space="0" w:color="auto"/>
              <w:bottom w:val="single" w:sz="8" w:space="0" w:color="auto"/>
            </w:tcBorders>
          </w:tcPr>
          <w:p w14:paraId="1987239B" w14:textId="08B3A122" w:rsidR="00633677" w:rsidRDefault="00633677" w:rsidP="0063367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</w:rPr>
              <w:t>1.4</w:t>
            </w:r>
          </w:p>
        </w:tc>
        <w:tc>
          <w:tcPr>
            <w:tcW w:w="2588" w:type="dxa"/>
            <w:tcBorders>
              <w:top w:val="dashSmallGap" w:sz="4" w:space="0" w:color="auto"/>
              <w:bottom w:val="single" w:sz="8" w:space="0" w:color="auto"/>
            </w:tcBorders>
          </w:tcPr>
          <w:p w14:paraId="706DB09F" w14:textId="00D11024" w:rsidR="00633677" w:rsidRPr="004D6128" w:rsidRDefault="00633677" w:rsidP="00633677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تبين </w:t>
            </w:r>
            <w:r w:rsidRPr="0062560B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معنى الحجب وأهميته وأقسامه، وقواعده.</w:t>
            </w:r>
          </w:p>
        </w:tc>
        <w:tc>
          <w:tcPr>
            <w:tcW w:w="2551" w:type="dxa"/>
            <w:vMerge/>
            <w:vAlign w:val="center"/>
          </w:tcPr>
          <w:p w14:paraId="3B1DB042" w14:textId="77777777" w:rsidR="00633677" w:rsidRPr="00EA5DE0" w:rsidRDefault="00633677" w:rsidP="006336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788" w:type="dxa"/>
            <w:vMerge/>
            <w:vAlign w:val="center"/>
          </w:tcPr>
          <w:p w14:paraId="7CFFAE69" w14:textId="77777777" w:rsidR="00633677" w:rsidRPr="00EA5DE0" w:rsidRDefault="00633677" w:rsidP="0063367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702082" w:rsidRPr="005D2DDD" w14:paraId="0DEEC85E" w14:textId="77777777" w:rsidTr="00633677">
        <w:tc>
          <w:tcPr>
            <w:tcW w:w="644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D22EC7" w14:textId="77777777" w:rsidR="00702082" w:rsidRPr="005D2DDD" w:rsidRDefault="00702082" w:rsidP="00F404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927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594D14" w14:textId="77777777" w:rsidR="00702082" w:rsidRPr="00EA5DE0" w:rsidRDefault="00702082" w:rsidP="00F404B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A5DE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02082" w:rsidRPr="005D2DDD" w14:paraId="622E5882" w14:textId="77777777" w:rsidTr="0002707F">
        <w:tc>
          <w:tcPr>
            <w:tcW w:w="6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89784C" w14:textId="77777777" w:rsidR="00702082" w:rsidRPr="00DE07AD" w:rsidRDefault="00702082" w:rsidP="00F404B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D8AD49" w14:textId="1BEE0E6F" w:rsidR="00702082" w:rsidRPr="00DE07AD" w:rsidRDefault="009B5F8E" w:rsidP="00F404B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B5F8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تطبق حساب المواريث.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37CB3C4" w14:textId="77777777" w:rsidR="00702082" w:rsidRPr="00EA5DE0" w:rsidRDefault="00702082" w:rsidP="00F404B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A5DE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البحث والاستقراء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20955C6" w14:textId="77777777" w:rsidR="00702082" w:rsidRPr="00EA5DE0" w:rsidRDefault="00702082" w:rsidP="00F404B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A5DE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التعلم التعاوني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vAlign w:val="center"/>
          </w:tcPr>
          <w:p w14:paraId="0B2C523E" w14:textId="77777777" w:rsidR="00702082" w:rsidRPr="00EA5DE0" w:rsidRDefault="00702082" w:rsidP="00F404B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A5DE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التكليف بنقد بعض المقالات بصورة فردية أو جماعية.</w:t>
            </w:r>
          </w:p>
          <w:p w14:paraId="3E5BC8AD" w14:textId="77777777" w:rsidR="00702082" w:rsidRPr="00EA5DE0" w:rsidRDefault="00702082" w:rsidP="00F404B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A5DE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التكليف بإعداد تقارير بحثية عن بعض موضوعات المقرر الدراسي..</w:t>
            </w:r>
          </w:p>
        </w:tc>
      </w:tr>
      <w:tr w:rsidR="00702082" w:rsidRPr="005D2DDD" w14:paraId="56F600E2" w14:textId="77777777" w:rsidTr="0002707F">
        <w:tc>
          <w:tcPr>
            <w:tcW w:w="6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BCA9DC" w14:textId="77777777" w:rsidR="00702082" w:rsidRPr="005D2DDD" w:rsidRDefault="00702082" w:rsidP="00F404B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927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9CD6058" w14:textId="77777777" w:rsidR="00702082" w:rsidRPr="00EA5DE0" w:rsidRDefault="00702082" w:rsidP="00F404B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A5DE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القيم</w:t>
            </w:r>
          </w:p>
        </w:tc>
      </w:tr>
      <w:tr w:rsidR="00A53E34" w:rsidRPr="005D2DDD" w14:paraId="37B408DB" w14:textId="77777777" w:rsidTr="000462A2">
        <w:trPr>
          <w:trHeight w:val="670"/>
        </w:trPr>
        <w:tc>
          <w:tcPr>
            <w:tcW w:w="6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8CD41D" w14:textId="77777777" w:rsidR="00A53E34" w:rsidRPr="00DE07AD" w:rsidRDefault="00A53E34" w:rsidP="00A53E3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12" w:space="0" w:color="auto"/>
            </w:tcBorders>
          </w:tcPr>
          <w:p w14:paraId="53B23998" w14:textId="25D40292" w:rsidR="00A53E34" w:rsidRPr="00A53E34" w:rsidRDefault="00A53E34" w:rsidP="00A53E34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A53E3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القدرة على ممارسة العمل الجماعي.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77586CFC" w14:textId="77777777" w:rsidR="00A53E34" w:rsidRPr="00EA5DE0" w:rsidRDefault="00A53E34" w:rsidP="00A53E3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A5DE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التعاوني – البحث والاستقصاء- المناقشة</w:t>
            </w:r>
          </w:p>
          <w:p w14:paraId="1659E78D" w14:textId="77777777" w:rsidR="00A53E34" w:rsidRPr="00EA5DE0" w:rsidRDefault="00A53E34" w:rsidP="00A53E3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A5DE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ترك فرصة للطالب للممارسة العملية.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</w:tcBorders>
            <w:vAlign w:val="center"/>
          </w:tcPr>
          <w:p w14:paraId="1214C432" w14:textId="77777777" w:rsidR="00A53E34" w:rsidRPr="00EA5DE0" w:rsidRDefault="00A53E34" w:rsidP="00A53E3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A5DE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ملاحظة عمل الطالب في جمع المعلومات داخل المجموعة + التقييم الفردي والجماعي للمشاريع المقدمة </w:t>
            </w:r>
          </w:p>
          <w:p w14:paraId="41B77FF1" w14:textId="77777777" w:rsidR="00A53E34" w:rsidRPr="00EA5DE0" w:rsidRDefault="00A53E34" w:rsidP="00A53E3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A5DE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المشاركة بنشاط عملي في مجتمع الكلية</w:t>
            </w:r>
          </w:p>
        </w:tc>
      </w:tr>
      <w:tr w:rsidR="00A53E34" w:rsidRPr="005D2DDD" w14:paraId="6FFF457C" w14:textId="77777777" w:rsidTr="000462A2">
        <w:trPr>
          <w:trHeight w:val="1050"/>
        </w:trPr>
        <w:tc>
          <w:tcPr>
            <w:tcW w:w="644" w:type="dxa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65578E5D" w14:textId="72737BCA" w:rsidR="00A53E34" w:rsidRPr="00DE07AD" w:rsidRDefault="00A53E34" w:rsidP="00A53E3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588" w:type="dxa"/>
            <w:tcBorders>
              <w:top w:val="single" w:sz="12" w:space="0" w:color="auto"/>
              <w:bottom w:val="single" w:sz="12" w:space="0" w:color="000000"/>
            </w:tcBorders>
          </w:tcPr>
          <w:p w14:paraId="6AFD63F8" w14:textId="51737494" w:rsidR="00A53E34" w:rsidRPr="00A53E34" w:rsidRDefault="00A53E34" w:rsidP="00A53E34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A53E3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تحمل مسؤولية التعلم الذاتي والتطوير الشخصي</w:t>
            </w:r>
          </w:p>
        </w:tc>
        <w:tc>
          <w:tcPr>
            <w:tcW w:w="2551" w:type="dxa"/>
            <w:vMerge/>
            <w:vAlign w:val="center"/>
          </w:tcPr>
          <w:p w14:paraId="15F1074D" w14:textId="77777777" w:rsidR="00A53E34" w:rsidRPr="00EA5DE0" w:rsidRDefault="00A53E34" w:rsidP="00A53E3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8" w:type="dxa"/>
            <w:vMerge/>
            <w:vAlign w:val="center"/>
          </w:tcPr>
          <w:p w14:paraId="5AB1BF28" w14:textId="77777777" w:rsidR="00A53E34" w:rsidRPr="00EA5DE0" w:rsidRDefault="00A53E34" w:rsidP="00A53E3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1F61F646" w14:textId="47355FC1" w:rsidR="00AD1A5E" w:rsidRDefault="00AD1A5E" w:rsidP="00116B94">
      <w:pPr>
        <w:pStyle w:val="2"/>
        <w:rPr>
          <w:rtl/>
        </w:rPr>
      </w:pPr>
    </w:p>
    <w:p w14:paraId="26B38947" w14:textId="0C470ABF" w:rsidR="00E34F0F" w:rsidRPr="003566A7" w:rsidRDefault="006F5B3C" w:rsidP="00116B94">
      <w:pPr>
        <w:pStyle w:val="2"/>
        <w:rPr>
          <w:rtl/>
          <w:lang w:bidi="ar-EG"/>
        </w:rPr>
      </w:pPr>
      <w:bookmarkStart w:id="19" w:name="_Toc337792"/>
      <w:bookmarkStart w:id="20" w:name="_Toc526247387"/>
      <w:r w:rsidRPr="003566A7">
        <w:rPr>
          <w:rtl/>
        </w:rPr>
        <w:t>2</w:t>
      </w:r>
      <w:r w:rsidR="00CD774C" w:rsidRPr="003566A7">
        <w:rPr>
          <w:rtl/>
        </w:rPr>
        <w:t xml:space="preserve">. </w:t>
      </w:r>
      <w:r w:rsidR="00C26B99" w:rsidRPr="003566A7">
        <w:rPr>
          <w:rtl/>
        </w:rPr>
        <w:t>أنشطة</w:t>
      </w:r>
      <w:r w:rsidR="00C02B79" w:rsidRPr="003566A7">
        <w:rPr>
          <w:rtl/>
        </w:rPr>
        <w:t xml:space="preserve"> </w:t>
      </w:r>
      <w:r w:rsidR="006A0370" w:rsidRPr="003566A7">
        <w:rPr>
          <w:rtl/>
        </w:rPr>
        <w:t>تقييم</w:t>
      </w:r>
      <w:r w:rsidR="00C02B79" w:rsidRPr="003566A7">
        <w:rPr>
          <w:rtl/>
        </w:rPr>
        <w:t xml:space="preserve"> الطلبة</w:t>
      </w:r>
      <w:bookmarkEnd w:id="19"/>
      <w:r w:rsidR="00116B94">
        <w:rPr>
          <w:rFonts w:hint="cs"/>
          <w:rtl/>
        </w:rPr>
        <w:t>.</w:t>
      </w:r>
      <w:r w:rsidR="00C02B79" w:rsidRPr="003566A7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371"/>
        <w:gridCol w:w="2532"/>
        <w:gridCol w:w="2247"/>
      </w:tblGrid>
      <w:tr w:rsidR="00E34F0F" w:rsidRPr="003566A7" w14:paraId="5E1D9249" w14:textId="77777777" w:rsidTr="00C9077F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3566A7" w:rsidRDefault="00DE07A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3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CC2B1A" w:rsidRDefault="0015581E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أنشطة</w:t>
            </w:r>
            <w:r w:rsidR="00C02B79"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التق</w:t>
            </w:r>
            <w:r w:rsidR="006A0370"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="00C02B79"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Pr="00CC2B1A" w:rsidRDefault="008016C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توقيت التقييم</w:t>
            </w:r>
          </w:p>
          <w:p w14:paraId="3AE19094" w14:textId="16C2EB48" w:rsidR="008016CD" w:rsidRPr="00CC2B1A" w:rsidRDefault="008016CD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CC2B1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Pr="00CC2B1A" w:rsidRDefault="00C02B79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  <w:p w14:paraId="7A746397" w14:textId="0D694959" w:rsidR="00E34F0F" w:rsidRPr="00CC2B1A" w:rsidRDefault="00C02B79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="00226387"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إجمالي</w:t>
            </w:r>
            <w:r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F1EDD"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درجة </w:t>
            </w:r>
            <w:r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التق</w:t>
            </w:r>
            <w:r w:rsidR="007648F8"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CC2B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يم</w:t>
            </w:r>
          </w:p>
        </w:tc>
      </w:tr>
      <w:tr w:rsidR="007E6A21" w:rsidRPr="003566A7" w14:paraId="2A1E4DD6" w14:textId="77777777" w:rsidTr="00C9077F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7E6A21" w:rsidRPr="003566A7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37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719EA0D9" w:rsidR="007E6A21" w:rsidRPr="00CC2B1A" w:rsidRDefault="00C9077F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عرض تقديمي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82A010" w14:textId="0D9B2399" w:rsidR="007E6A21" w:rsidRPr="00CC2B1A" w:rsidRDefault="00C9077F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1760940B" w:rsidR="007E6A21" w:rsidRPr="00CC2B1A" w:rsidRDefault="00C9077F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4</w:t>
            </w:r>
            <w:r w:rsidR="007E6A21"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%</w:t>
            </w:r>
          </w:p>
        </w:tc>
      </w:tr>
      <w:tr w:rsidR="007E6A21" w:rsidRPr="003566A7" w14:paraId="0D4AB978" w14:textId="77777777" w:rsidTr="00C9077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7E6A21" w:rsidRPr="003566A7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2FF894C7" w:rsidR="007E6A21" w:rsidRPr="00CC2B1A" w:rsidRDefault="008A12A0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الاختبار</w:t>
            </w:r>
            <w:r w:rsidR="007E6A21"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 xml:space="preserve"> الفصلي ال</w:t>
            </w:r>
            <w:r w:rsidR="00C9077F"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أول</w:t>
            </w:r>
          </w:p>
        </w:tc>
        <w:tc>
          <w:tcPr>
            <w:tcW w:w="25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4F776EE5" w:rsidR="007E6A21" w:rsidRPr="00CC2B1A" w:rsidRDefault="007E6A21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 xml:space="preserve">الأسبوع </w:t>
            </w:r>
            <w:r w:rsidR="00C9077F" w:rsidRPr="00CC2B1A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السابع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361C3B51" w:rsidR="007E6A21" w:rsidRPr="00CC2B1A" w:rsidRDefault="007E6A21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15%</w:t>
            </w:r>
          </w:p>
        </w:tc>
      </w:tr>
      <w:tr w:rsidR="00C9077F" w:rsidRPr="003566A7" w14:paraId="05218F83" w14:textId="77777777" w:rsidTr="00C9077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FF5E50" w14:textId="77777777" w:rsidR="00C9077F" w:rsidRPr="003566A7" w:rsidRDefault="00C9077F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D22330" w14:textId="62E1B38D" w:rsidR="00C9077F" w:rsidRPr="00CC2B1A" w:rsidRDefault="00C9077F" w:rsidP="007E6A21">
            <w:pPr>
              <w:bidi/>
              <w:jc w:val="lowKashida"/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الاختبار الفصلي الثاني</w:t>
            </w:r>
          </w:p>
        </w:tc>
        <w:tc>
          <w:tcPr>
            <w:tcW w:w="25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59CD9A7" w14:textId="1362FEF8" w:rsidR="00C9077F" w:rsidRPr="00CC2B1A" w:rsidRDefault="00C9077F" w:rsidP="007E6A2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CC2B1A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D56C71D" w14:textId="78E3D14D" w:rsidR="00C9077F" w:rsidRPr="00CC2B1A" w:rsidRDefault="00C9077F" w:rsidP="007E6A21">
            <w:pPr>
              <w:bidi/>
              <w:jc w:val="lowKashida"/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15%</w:t>
            </w:r>
          </w:p>
        </w:tc>
      </w:tr>
      <w:tr w:rsidR="007E6A21" w:rsidRPr="003566A7" w14:paraId="37B06F1E" w14:textId="77777777" w:rsidTr="00C9077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7E6A21" w:rsidRPr="003566A7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4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61D9A16E" w:rsidR="007E6A21" w:rsidRPr="00CC2B1A" w:rsidRDefault="00C9077F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مشروع جماعي</w:t>
            </w:r>
          </w:p>
        </w:tc>
        <w:tc>
          <w:tcPr>
            <w:tcW w:w="25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7FFF6F0E" w:rsidR="007E6A21" w:rsidRPr="00CC2B1A" w:rsidRDefault="007E6A21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6FE2C07C" w:rsidR="007E6A21" w:rsidRPr="00CC2B1A" w:rsidRDefault="00C9077F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6</w:t>
            </w:r>
            <w:r w:rsidR="007E6A21"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%</w:t>
            </w:r>
          </w:p>
        </w:tc>
      </w:tr>
      <w:tr w:rsidR="007E6A21" w:rsidRPr="003566A7" w14:paraId="46A84238" w14:textId="77777777" w:rsidTr="00C9077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7E6A21" w:rsidRPr="003566A7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lastRenderedPageBreak/>
              <w:t>4</w:t>
            </w:r>
          </w:p>
        </w:tc>
        <w:tc>
          <w:tcPr>
            <w:tcW w:w="4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56892E7F" w:rsidR="007E6A21" w:rsidRPr="00CC2B1A" w:rsidRDefault="00C9077F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بحث علمي</w:t>
            </w:r>
          </w:p>
        </w:tc>
        <w:tc>
          <w:tcPr>
            <w:tcW w:w="25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F035A" w14:textId="18BED654" w:rsidR="007E6A21" w:rsidRPr="00CC2B1A" w:rsidRDefault="00C9077F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3C6F62C4" w:rsidR="007E6A21" w:rsidRPr="00CC2B1A" w:rsidRDefault="00C9077F" w:rsidP="007E6A2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10</w:t>
            </w:r>
            <w:r w:rsidR="007E6A21"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%</w:t>
            </w:r>
          </w:p>
        </w:tc>
      </w:tr>
      <w:tr w:rsidR="00C9077F" w:rsidRPr="003566A7" w14:paraId="227677C9" w14:textId="77777777" w:rsidTr="00C9077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C9077F" w:rsidRPr="003566A7" w:rsidRDefault="00C9077F" w:rsidP="00C907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4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7C597FEE" w:rsidR="00C9077F" w:rsidRPr="00CC2B1A" w:rsidRDefault="00C9077F" w:rsidP="00C9077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25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893788" w14:textId="7EC5C07C" w:rsidR="00C9077F" w:rsidRPr="00CC2B1A" w:rsidRDefault="00C9077F" w:rsidP="00C9077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0A55C26C" w:rsidR="00C9077F" w:rsidRPr="00CC2B1A" w:rsidRDefault="00C9077F" w:rsidP="00C9077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50%</w:t>
            </w:r>
          </w:p>
        </w:tc>
      </w:tr>
      <w:tr w:rsidR="00C9077F" w:rsidRPr="003566A7" w14:paraId="16225A89" w14:textId="77777777" w:rsidTr="00C9077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08DB8D6" w:rsidR="00C9077F" w:rsidRPr="003566A7" w:rsidRDefault="00C9077F" w:rsidP="00C9077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9FF866" w14:textId="7F1B59C0" w:rsidR="00C9077F" w:rsidRPr="00CC2B1A" w:rsidRDefault="00C9077F" w:rsidP="00C9077F">
            <w:pPr>
              <w:bidi/>
              <w:jc w:val="lowKashida"/>
              <w:rPr>
                <w:rFonts w:ascii="Traditional Arabic" w:hAnsi="Traditional Arabic" w:cs="Traditional Arabic"/>
                <w:color w:val="0070C0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المجموع</w:t>
            </w:r>
          </w:p>
        </w:tc>
        <w:tc>
          <w:tcPr>
            <w:tcW w:w="253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0934D3" w14:textId="3A9D5AA0" w:rsidR="00C9077F" w:rsidRPr="00CC2B1A" w:rsidRDefault="00C9077F" w:rsidP="00C9077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3C5F57" w14:textId="045A97D6" w:rsidR="00C9077F" w:rsidRPr="00CC2B1A" w:rsidRDefault="00C9077F" w:rsidP="00C9077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C2B1A"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  <w:t>100%</w:t>
            </w:r>
          </w:p>
        </w:tc>
      </w:tr>
    </w:tbl>
    <w:p w14:paraId="098270E6" w14:textId="7897752D" w:rsidR="00524059" w:rsidRPr="003566A7" w:rsidRDefault="00C26B99" w:rsidP="00C63B16">
      <w:pPr>
        <w:bidi/>
        <w:rPr>
          <w:rFonts w:ascii="Traditional Arabic" w:hAnsi="Traditional Arabic" w:cs="Traditional Arabic"/>
          <w:lang w:bidi="ar-EG"/>
        </w:rPr>
      </w:pPr>
      <w:r w:rsidRPr="003566A7">
        <w:rPr>
          <w:rFonts w:ascii="Traditional Arabic" w:hAnsi="Traditional Arabic" w:cs="Traditional Arabic"/>
          <w:rtl/>
        </w:rPr>
        <w:t>أنشطة</w:t>
      </w:r>
      <w:r w:rsidR="00C02B79" w:rsidRPr="003566A7">
        <w:rPr>
          <w:rFonts w:ascii="Traditional Arabic" w:hAnsi="Traditional Arabic" w:cs="Traditional Arabic"/>
          <w:rtl/>
        </w:rPr>
        <w:t xml:space="preserve"> التق</w:t>
      </w:r>
      <w:r w:rsidR="007648F8" w:rsidRPr="003566A7">
        <w:rPr>
          <w:rFonts w:ascii="Traditional Arabic" w:hAnsi="Traditional Arabic" w:cs="Traditional Arabic"/>
          <w:rtl/>
        </w:rPr>
        <w:t>ي</w:t>
      </w:r>
      <w:r w:rsidR="00C02B79" w:rsidRPr="003566A7">
        <w:rPr>
          <w:rFonts w:ascii="Traditional Arabic" w:hAnsi="Traditional Arabic" w:cs="Traditional Arabic"/>
          <w:rtl/>
        </w:rPr>
        <w:t xml:space="preserve">يم </w:t>
      </w:r>
      <w:r w:rsidR="00BA479B" w:rsidRPr="003566A7">
        <w:rPr>
          <w:rFonts w:ascii="Traditional Arabic" w:hAnsi="Traditional Arabic" w:cs="Traditional Arabic"/>
          <w:rtl/>
        </w:rPr>
        <w:t>(</w:t>
      </w:r>
      <w:r w:rsidR="00D41348" w:rsidRPr="003566A7">
        <w:rPr>
          <w:rFonts w:ascii="Traditional Arabic" w:hAnsi="Traditional Arabic" w:cs="Traditional Arabic"/>
          <w:rtl/>
        </w:rPr>
        <w:t>اختبار</w:t>
      </w:r>
      <w:r w:rsidR="00496BB5" w:rsidRPr="003566A7">
        <w:rPr>
          <w:rFonts w:ascii="Traditional Arabic" w:hAnsi="Traditional Arabic" w:cs="Traditional Arabic"/>
          <w:rtl/>
        </w:rPr>
        <w:t xml:space="preserve"> تحريري</w:t>
      </w:r>
      <w:r w:rsidR="00D41348" w:rsidRPr="003566A7">
        <w:rPr>
          <w:rFonts w:ascii="Traditional Arabic" w:hAnsi="Traditional Arabic" w:cs="Traditional Arabic"/>
          <w:rtl/>
        </w:rPr>
        <w:t>،</w:t>
      </w:r>
      <w:r w:rsidR="00C02B79" w:rsidRPr="003566A7">
        <w:rPr>
          <w:rFonts w:ascii="Traditional Arabic" w:hAnsi="Traditional Arabic" w:cs="Traditional Arabic"/>
          <w:rtl/>
        </w:rPr>
        <w:t xml:space="preserve"> </w:t>
      </w:r>
      <w:r w:rsidR="00BA479B" w:rsidRPr="003566A7">
        <w:rPr>
          <w:rFonts w:ascii="Traditional Arabic" w:hAnsi="Traditional Arabic" w:cs="Traditional Arabic"/>
          <w:rtl/>
        </w:rPr>
        <w:t>شفهي،</w:t>
      </w:r>
      <w:r w:rsidR="00C02B79" w:rsidRPr="003566A7">
        <w:rPr>
          <w:rFonts w:ascii="Traditional Arabic" w:hAnsi="Traditional Arabic" w:cs="Traditional Arabic"/>
          <w:rtl/>
        </w:rPr>
        <w:t xml:space="preserve"> عرض </w:t>
      </w:r>
      <w:r w:rsidR="00BA479B" w:rsidRPr="003566A7">
        <w:rPr>
          <w:rFonts w:ascii="Traditional Arabic" w:hAnsi="Traditional Arabic" w:cs="Traditional Arabic"/>
          <w:rtl/>
        </w:rPr>
        <w:t>تقديمي</w:t>
      </w:r>
      <w:r w:rsidR="004A4CAB" w:rsidRPr="003566A7">
        <w:rPr>
          <w:rFonts w:ascii="Traditional Arabic" w:hAnsi="Traditional Arabic" w:cs="Traditional Arabic"/>
          <w:rtl/>
        </w:rPr>
        <w:t>، مشروع جماعي، ورقة عمل</w:t>
      </w:r>
      <w:r w:rsidR="00C02B79" w:rsidRPr="003566A7">
        <w:rPr>
          <w:rFonts w:ascii="Traditional Arabic" w:hAnsi="Traditional Arabic" w:cs="Traditional Arabic"/>
          <w:rtl/>
        </w:rPr>
        <w:t xml:space="preserve"> </w:t>
      </w:r>
      <w:r w:rsidR="00BA479B" w:rsidRPr="003566A7">
        <w:rPr>
          <w:rFonts w:ascii="Traditional Arabic" w:hAnsi="Traditional Arabic" w:cs="Traditional Arabic"/>
          <w:rtl/>
        </w:rPr>
        <w:t>الخ)</w:t>
      </w:r>
      <w:bookmarkStart w:id="21" w:name="_Toc526247388"/>
      <w:bookmarkStart w:id="22" w:name="_Toc337793"/>
    </w:p>
    <w:p w14:paraId="46A47A68" w14:textId="518C2C0B" w:rsidR="004F498B" w:rsidRPr="003566A7" w:rsidRDefault="00393441" w:rsidP="00283B54">
      <w:pPr>
        <w:pStyle w:val="1"/>
        <w:rPr>
          <w:rFonts w:ascii="Traditional Arabic" w:hAnsi="Traditional Arabic" w:cs="Traditional Arabic"/>
          <w:sz w:val="32"/>
          <w:szCs w:val="32"/>
        </w:rPr>
      </w:pPr>
      <w:r w:rsidRPr="003566A7">
        <w:rPr>
          <w:rFonts w:ascii="Traditional Arabic" w:hAnsi="Traditional Arabic" w:cs="Traditional Arabic"/>
          <w:sz w:val="32"/>
          <w:szCs w:val="32"/>
          <w:rtl/>
        </w:rPr>
        <w:t xml:space="preserve">هـ - </w:t>
      </w:r>
      <w:r w:rsidR="00013764" w:rsidRPr="003566A7">
        <w:rPr>
          <w:rFonts w:ascii="Traditional Arabic" w:hAnsi="Traditional Arabic" w:cs="Traditional Arabic"/>
          <w:sz w:val="32"/>
          <w:szCs w:val="32"/>
          <w:rtl/>
        </w:rPr>
        <w:t xml:space="preserve">أنشطة </w:t>
      </w:r>
      <w:r w:rsidR="00F95A87" w:rsidRPr="003566A7">
        <w:rPr>
          <w:rFonts w:ascii="Traditional Arabic" w:hAnsi="Traditional Arabic" w:cs="Traditional Arabic"/>
          <w:sz w:val="32"/>
          <w:szCs w:val="32"/>
          <w:rtl/>
        </w:rPr>
        <w:t>الإرشاد</w:t>
      </w:r>
      <w:r w:rsidRPr="003566A7">
        <w:rPr>
          <w:rFonts w:ascii="Traditional Arabic" w:hAnsi="Traditional Arabic" w:cs="Traditional Arabic"/>
          <w:sz w:val="32"/>
          <w:szCs w:val="32"/>
          <w:rtl/>
        </w:rPr>
        <w:t xml:space="preserve"> الأكاديمي والدعم </w:t>
      </w:r>
      <w:r w:rsidR="00BA479B" w:rsidRPr="003566A7">
        <w:rPr>
          <w:rFonts w:ascii="Traditional Arabic" w:hAnsi="Traditional Arabic" w:cs="Traditional Arabic"/>
          <w:sz w:val="32"/>
          <w:szCs w:val="32"/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3566A7" w14:paraId="717993A5" w14:textId="77777777" w:rsidTr="004942AF">
        <w:trPr>
          <w:trHeight w:val="1298"/>
        </w:trPr>
        <w:tc>
          <w:tcPr>
            <w:tcW w:w="9571" w:type="dxa"/>
          </w:tcPr>
          <w:p w14:paraId="6346745F" w14:textId="77777777" w:rsidR="003566A7" w:rsidRPr="003566A7" w:rsidRDefault="003566A7" w:rsidP="003566A7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  <w:t xml:space="preserve"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أسبوع).  </w:t>
            </w:r>
          </w:p>
          <w:p w14:paraId="20EB599A" w14:textId="77777777" w:rsidR="003566A7" w:rsidRPr="003566A7" w:rsidRDefault="003566A7" w:rsidP="003566A7">
            <w:pPr>
              <w:numPr>
                <w:ilvl w:val="0"/>
                <w:numId w:val="8"/>
              </w:numPr>
              <w:suppressAutoHyphens/>
              <w:bidi/>
              <w:spacing w:line="360" w:lineRule="auto"/>
              <w:ind w:left="175" w:hanging="164"/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  <w:t>الإجابة عن استفسارات الطالب/الطالبة فيما يخص موضوعات المقرر.</w:t>
            </w:r>
          </w:p>
          <w:p w14:paraId="7FD92170" w14:textId="77777777" w:rsidR="003566A7" w:rsidRPr="003566A7" w:rsidRDefault="003566A7" w:rsidP="003566A7">
            <w:pPr>
              <w:numPr>
                <w:ilvl w:val="0"/>
                <w:numId w:val="8"/>
              </w:numPr>
              <w:suppressAutoHyphens/>
              <w:bidi/>
              <w:spacing w:line="360" w:lineRule="auto"/>
              <w:ind w:left="175" w:hanging="164"/>
              <w:contextualSpacing/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  <w:t>متابعة الطلبة المتعثرين والعمل على تطويرهم</w:t>
            </w: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 </w:t>
            </w:r>
          </w:p>
          <w:p w14:paraId="47E4C43E" w14:textId="77777777" w:rsidR="003566A7" w:rsidRPr="003566A7" w:rsidRDefault="003566A7" w:rsidP="003566A7">
            <w:pPr>
              <w:numPr>
                <w:ilvl w:val="0"/>
                <w:numId w:val="8"/>
              </w:numPr>
              <w:suppressAutoHyphens/>
              <w:bidi/>
              <w:spacing w:line="360" w:lineRule="auto"/>
              <w:ind w:left="175" w:hanging="164"/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  <w:t>تنمية مهارة الطلبة المتفوقين</w:t>
            </w:r>
          </w:p>
          <w:p w14:paraId="53013C77" w14:textId="20A434B3" w:rsidR="00013764" w:rsidRPr="003566A7" w:rsidRDefault="003566A7" w:rsidP="003566A7">
            <w:pPr>
              <w:numPr>
                <w:ilvl w:val="0"/>
                <w:numId w:val="8"/>
              </w:numPr>
              <w:suppressAutoHyphens/>
              <w:bidi/>
              <w:spacing w:line="360" w:lineRule="auto"/>
              <w:ind w:left="175" w:hanging="164"/>
              <w:rPr>
                <w:rFonts w:ascii="Traditional Arabic" w:hAnsi="Traditional Arabic" w:cs="Traditional Arabic"/>
                <w:sz w:val="32"/>
                <w:szCs w:val="32"/>
                <w:lang w:val="en-AU"/>
              </w:rPr>
            </w:pPr>
            <w:r w:rsidRPr="003566A7">
              <w:rPr>
                <w:rFonts w:ascii="Traditional Arabic" w:hAnsi="Traditional Arabic" w:cs="Traditional Arabic"/>
                <w:sz w:val="32"/>
                <w:szCs w:val="32"/>
                <w:rtl/>
                <w:lang w:val="en-AU"/>
              </w:rPr>
              <w:t>التعريف بالخطة الدراسية والانشطة الاجتماعية.</w:t>
            </w:r>
          </w:p>
        </w:tc>
      </w:tr>
    </w:tbl>
    <w:p w14:paraId="3A03EAA2" w14:textId="513525FA" w:rsidR="004F498B" w:rsidRPr="003566A7" w:rsidRDefault="003566A7" w:rsidP="00283B54">
      <w:pPr>
        <w:pStyle w:val="1"/>
        <w:rPr>
          <w:rFonts w:ascii="Traditional Arabic" w:hAnsi="Traditional Arabic" w:cs="Traditional Arabic"/>
          <w:sz w:val="32"/>
          <w:szCs w:val="32"/>
        </w:rPr>
      </w:pPr>
      <w:bookmarkStart w:id="23" w:name="_Toc526247389"/>
      <w:bookmarkStart w:id="24" w:name="_Toc337794"/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242CCC" w:rsidRPr="003566A7">
        <w:rPr>
          <w:rFonts w:ascii="Traditional Arabic" w:hAnsi="Traditional Arabic" w:cs="Traditional Arabic"/>
          <w:sz w:val="32"/>
          <w:szCs w:val="32"/>
          <w:rtl/>
        </w:rPr>
        <w:t xml:space="preserve">– مصادر التعلم </w:t>
      </w:r>
      <w:r w:rsidR="00BA479B" w:rsidRPr="003566A7">
        <w:rPr>
          <w:rFonts w:ascii="Traditional Arabic" w:hAnsi="Traditional Arabic" w:cs="Traditional Arabic"/>
          <w:sz w:val="32"/>
          <w:szCs w:val="32"/>
          <w:rtl/>
        </w:rPr>
        <w:t>والمرافق:</w:t>
      </w:r>
      <w:bookmarkEnd w:id="23"/>
      <w:bookmarkEnd w:id="24"/>
      <w:r w:rsidR="00242CCC" w:rsidRPr="003566A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1F384387" w14:textId="3EABE9F5" w:rsidR="00242CCC" w:rsidRPr="003566A7" w:rsidRDefault="00823AD8" w:rsidP="00116B94">
      <w:pPr>
        <w:pStyle w:val="2"/>
        <w:rPr>
          <w:rtl/>
        </w:rPr>
      </w:pPr>
      <w:bookmarkStart w:id="25" w:name="_Toc337795"/>
      <w:r w:rsidRPr="003566A7">
        <w:rPr>
          <w:rtl/>
        </w:rPr>
        <w:t xml:space="preserve">1. </w:t>
      </w:r>
      <w:r w:rsidR="00D25A15" w:rsidRPr="003566A7">
        <w:rPr>
          <w:rtl/>
        </w:rPr>
        <w:t xml:space="preserve">قائمة </w:t>
      </w:r>
      <w:r w:rsidR="00242CCC" w:rsidRPr="003566A7">
        <w:rPr>
          <w:rtl/>
        </w:rPr>
        <w:t xml:space="preserve">مصادر </w:t>
      </w:r>
      <w:r w:rsidR="00BA479B" w:rsidRPr="003566A7">
        <w:rPr>
          <w:rtl/>
        </w:rPr>
        <w:t>التعلم:</w:t>
      </w:r>
      <w:bookmarkEnd w:id="25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7E6A21" w:rsidRPr="003566A7" w14:paraId="24602A30" w14:textId="77777777" w:rsidTr="007E6A21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7E6A21" w:rsidRPr="003566A7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المرجع الرئيس للمقرر</w:t>
            </w:r>
          </w:p>
        </w:tc>
        <w:tc>
          <w:tcPr>
            <w:tcW w:w="6968" w:type="dxa"/>
            <w:vAlign w:val="center"/>
          </w:tcPr>
          <w:p w14:paraId="7FD050CF" w14:textId="491E86C5" w:rsidR="007E6A21" w:rsidRPr="003566A7" w:rsidRDefault="007E6A21" w:rsidP="007E6A2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اللاحم, عبد الكريم بن محمد, الفرائض,1406هـ, ط1, مكتبة المعارف, الرياض.</w:t>
            </w:r>
          </w:p>
        </w:tc>
      </w:tr>
      <w:tr w:rsidR="007E6A21" w:rsidRPr="003566A7" w14:paraId="5B62A824" w14:textId="77777777" w:rsidTr="007E6A21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7E6A21" w:rsidRPr="003566A7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6B31891" w14:textId="77777777" w:rsidR="007E6A21" w:rsidRPr="003566A7" w:rsidRDefault="007E6A21" w:rsidP="007E6A21">
            <w:pPr>
              <w:bidi/>
              <w:jc w:val="lowKashida"/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١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</w:rPr>
              <w:t xml:space="preserve">. 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ابن باز, عبد العزيز بن عبد الله , الفوائد الجلية في المباحث الفرضية, 1418هـ, ط1, وزارة الشؤون الإسلامية بالسعودية, الرياض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</w:rPr>
              <w:t xml:space="preserve">. </w:t>
            </w:r>
          </w:p>
          <w:p w14:paraId="2FC251C3" w14:textId="77777777" w:rsidR="007E6A21" w:rsidRPr="003566A7" w:rsidRDefault="007E6A21" w:rsidP="007E6A21">
            <w:pPr>
              <w:bidi/>
              <w:jc w:val="lowKashida"/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٢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</w:rPr>
              <w:t xml:space="preserve">. 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ابن عثيمين, محمد بن صالح, تسهيل الفرائض, ط1, 1417هـ, دار بن الجوزي, الرياض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</w:rPr>
              <w:t xml:space="preserve">. </w:t>
            </w:r>
          </w:p>
          <w:p w14:paraId="4CC76C92" w14:textId="77777777" w:rsidR="007E6A21" w:rsidRPr="003566A7" w:rsidRDefault="007E6A21" w:rsidP="007E6A21">
            <w:pPr>
              <w:bidi/>
              <w:jc w:val="lowKashida"/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٣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</w:rPr>
              <w:t xml:space="preserve">. 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الفوزان, صالح بن فوزان, التحقيقات المرضية في المباحث الفرضية,1407هـ, ط3, مكتبة المعارف, الرياض.</w:t>
            </w:r>
          </w:p>
          <w:p w14:paraId="199D08DD" w14:textId="77777777" w:rsidR="007E6A21" w:rsidRPr="003566A7" w:rsidRDefault="007E6A21" w:rsidP="007E6A21">
            <w:pPr>
              <w:bidi/>
              <w:jc w:val="lowKashida"/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٤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</w:rPr>
              <w:t>.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الخثلان, سعد بن تركي, تسهيل حساب الفرائض, دار التدمرية, الرياض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</w:rPr>
              <w:t>.</w:t>
            </w:r>
          </w:p>
          <w:p w14:paraId="58E6FD32" w14:textId="3869C85F" w:rsidR="007E6A21" w:rsidRPr="003566A7" w:rsidRDefault="007E6A21" w:rsidP="007E6A2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 xml:space="preserve">٥. تقريب الفرائض، </w:t>
            </w:r>
            <w:proofErr w:type="gramStart"/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عبدالرحمن</w:t>
            </w:r>
            <w:proofErr w:type="gramEnd"/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 xml:space="preserve"> بن سليمان الشمسان، ط٢، الرياض،١٤٣٣هـ.</w:t>
            </w:r>
          </w:p>
        </w:tc>
      </w:tr>
      <w:tr w:rsidR="007E6A21" w:rsidRPr="003566A7" w14:paraId="74D0478D" w14:textId="77777777" w:rsidTr="007E6A21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7E6A21" w:rsidRPr="003566A7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10980A2D" w14:textId="0DC6311B" w:rsidR="007E6A21" w:rsidRPr="003566A7" w:rsidRDefault="007E6A21" w:rsidP="007E6A2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موقع حساب المواريث التابع لوزارة العدل في المملكة العربية السعودية.</w:t>
            </w:r>
          </w:p>
        </w:tc>
      </w:tr>
      <w:tr w:rsidR="007E6A21" w:rsidRPr="003566A7" w14:paraId="569C3E96" w14:textId="77777777" w:rsidTr="007E6A21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7E6A21" w:rsidRPr="003566A7" w:rsidRDefault="007E6A21" w:rsidP="007E6A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09099A8" w14:textId="02503A21" w:rsidR="007E6A21" w:rsidRPr="003566A7" w:rsidRDefault="007E6A21" w:rsidP="007E6A21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لا</w:t>
            </w:r>
            <w:r w:rsidR="003566A7"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 xml:space="preserve"> </w:t>
            </w:r>
            <w:r w:rsidRPr="003566A7">
              <w:rPr>
                <w:rFonts w:ascii="Traditional Arabic" w:hAnsi="Traditional Arabic" w:cs="Traditional Arabic"/>
                <w:color w:val="0070C0"/>
                <w:sz w:val="32"/>
                <w:szCs w:val="32"/>
                <w:rtl/>
              </w:rPr>
              <w:t>يوجد</w:t>
            </w:r>
          </w:p>
        </w:tc>
      </w:tr>
    </w:tbl>
    <w:p w14:paraId="0AFD421A" w14:textId="77927477" w:rsidR="009E3CD4" w:rsidRDefault="009E3CD4" w:rsidP="00116B94">
      <w:pPr>
        <w:pStyle w:val="2"/>
        <w:rPr>
          <w:rtl/>
        </w:rPr>
      </w:pPr>
      <w:bookmarkStart w:id="26" w:name="_Toc526247390"/>
      <w:bookmarkStart w:id="27" w:name="_Toc337796"/>
    </w:p>
    <w:p w14:paraId="488AE5F4" w14:textId="77777777" w:rsidR="009E3CD4" w:rsidRPr="009E3CD4" w:rsidRDefault="009E3CD4" w:rsidP="009E3CD4">
      <w:pPr>
        <w:rPr>
          <w:rtl/>
        </w:rPr>
      </w:pPr>
    </w:p>
    <w:p w14:paraId="429BD8BD" w14:textId="49819350" w:rsidR="00014DE6" w:rsidRPr="003566A7" w:rsidRDefault="003C307F" w:rsidP="00116B94">
      <w:pPr>
        <w:pStyle w:val="2"/>
      </w:pPr>
      <w:r w:rsidRPr="003566A7">
        <w:rPr>
          <w:rtl/>
        </w:rPr>
        <w:lastRenderedPageBreak/>
        <w:t xml:space="preserve">المرافق والتجهيزات </w:t>
      </w:r>
      <w:r w:rsidR="00BA479B" w:rsidRPr="003566A7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8"/>
        <w:gridCol w:w="4073"/>
      </w:tblGrid>
      <w:tr w:rsidR="00C63B16" w:rsidRPr="003566A7" w14:paraId="581B5C90" w14:textId="77777777" w:rsidTr="009E3CD4">
        <w:trPr>
          <w:trHeight w:val="439"/>
          <w:tblHeader/>
        </w:trPr>
        <w:tc>
          <w:tcPr>
            <w:tcW w:w="549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222496D" w14:textId="77777777" w:rsidR="00C63B16" w:rsidRPr="003566A7" w:rsidRDefault="00C63B16" w:rsidP="00C63B1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bookmarkStart w:id="28" w:name="_Toc526247391"/>
            <w:bookmarkStart w:id="29" w:name="_Toc337797"/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العناصر</w:t>
            </w:r>
          </w:p>
        </w:tc>
        <w:tc>
          <w:tcPr>
            <w:tcW w:w="407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8679066" w14:textId="77777777" w:rsidR="00C63B16" w:rsidRPr="003566A7" w:rsidRDefault="00C63B16" w:rsidP="00C63B1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متطلبات المقرر</w:t>
            </w:r>
          </w:p>
        </w:tc>
      </w:tr>
      <w:tr w:rsidR="00C63B16" w:rsidRPr="003566A7" w14:paraId="29DC8AB2" w14:textId="77777777" w:rsidTr="009E3CD4">
        <w:trPr>
          <w:trHeight w:val="506"/>
        </w:trPr>
        <w:tc>
          <w:tcPr>
            <w:tcW w:w="549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CBAF367" w14:textId="77777777" w:rsidR="00C63B16" w:rsidRPr="003566A7" w:rsidRDefault="00C63B16" w:rsidP="00C63B1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المرافق</w:t>
            </w:r>
          </w:p>
          <w:p w14:paraId="1B189042" w14:textId="77777777" w:rsidR="00C63B16" w:rsidRPr="003566A7" w:rsidRDefault="00C63B16" w:rsidP="00C63B1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407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86305A7" w14:textId="77777777" w:rsidR="00C63B16" w:rsidRPr="003566A7" w:rsidRDefault="00C63B16" w:rsidP="00C63B1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قاعات دراسية مجهزة بمايك وسماعات</w:t>
            </w:r>
          </w:p>
        </w:tc>
      </w:tr>
      <w:tr w:rsidR="00C63B16" w:rsidRPr="003566A7" w14:paraId="50B8BED7" w14:textId="77777777" w:rsidTr="009E3CD4">
        <w:trPr>
          <w:trHeight w:val="1011"/>
        </w:trPr>
        <w:tc>
          <w:tcPr>
            <w:tcW w:w="54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C19CE5" w14:textId="77777777" w:rsidR="00C63B16" w:rsidRPr="003566A7" w:rsidRDefault="00C63B16" w:rsidP="00C63B1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التجهيزات التقنية</w:t>
            </w:r>
          </w:p>
          <w:p w14:paraId="7AACA294" w14:textId="77777777" w:rsidR="00C63B16" w:rsidRPr="003566A7" w:rsidRDefault="00C63B16" w:rsidP="00C63B1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(جهاز عرض البيانات، السبورة الذكية، البرمجيات)</w:t>
            </w:r>
          </w:p>
        </w:tc>
        <w:tc>
          <w:tcPr>
            <w:tcW w:w="407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E5FA1B" w14:textId="44761316" w:rsidR="00C63B16" w:rsidRPr="003566A7" w:rsidRDefault="004619E6" w:rsidP="00C63B1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="00C63B16"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جهاز عرض البيانات، والسبورة الذكية</w:t>
            </w:r>
          </w:p>
        </w:tc>
      </w:tr>
      <w:tr w:rsidR="00C63B16" w:rsidRPr="003566A7" w14:paraId="1BB2954F" w14:textId="77777777" w:rsidTr="009E3CD4">
        <w:trPr>
          <w:trHeight w:val="506"/>
        </w:trPr>
        <w:tc>
          <w:tcPr>
            <w:tcW w:w="549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A7E208F" w14:textId="77777777" w:rsidR="00C63B16" w:rsidRPr="003566A7" w:rsidRDefault="00C63B16" w:rsidP="00C63B1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تجهيزات أخرى (تبعاً لطبيعة التخصص)</w:t>
            </w:r>
          </w:p>
        </w:tc>
        <w:tc>
          <w:tcPr>
            <w:tcW w:w="407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3B401B7" w14:textId="77777777" w:rsidR="00C63B16" w:rsidRPr="003566A7" w:rsidRDefault="00C63B16" w:rsidP="00C63B16">
            <w:pPr>
              <w:suppressAutoHyphens/>
              <w:bidi/>
              <w:spacing w:line="360" w:lineRule="auto"/>
              <w:jc w:val="lowKashida"/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لا يوجد</w:t>
            </w:r>
          </w:p>
        </w:tc>
      </w:tr>
    </w:tbl>
    <w:p w14:paraId="4CF92234" w14:textId="76BB531A" w:rsidR="008D51D6" w:rsidRPr="003566A7" w:rsidRDefault="00116B94" w:rsidP="00524059">
      <w:pPr>
        <w:pStyle w:val="1"/>
        <w:rPr>
          <w:rFonts w:ascii="Traditional Arabic" w:hAnsi="Traditional Arabic" w:cs="Traditional Arabic"/>
          <w:sz w:val="32"/>
          <w:szCs w:val="32"/>
          <w:rtl/>
        </w:rPr>
      </w:pPr>
      <w:bookmarkStart w:id="30" w:name="_Hlk64921943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ز. </w:t>
      </w:r>
      <w:r w:rsidR="00656272" w:rsidRPr="003566A7">
        <w:rPr>
          <w:rFonts w:ascii="Traditional Arabic" w:hAnsi="Traditional Arabic" w:cs="Traditional Arabic"/>
          <w:sz w:val="32"/>
          <w:szCs w:val="32"/>
          <w:rtl/>
        </w:rPr>
        <w:t>تقويم</w:t>
      </w:r>
      <w:r w:rsidR="003C307F" w:rsidRPr="003566A7">
        <w:rPr>
          <w:rFonts w:ascii="Traditional Arabic" w:hAnsi="Traditional Arabic" w:cs="Traditional Arabic"/>
          <w:sz w:val="32"/>
          <w:szCs w:val="32"/>
          <w:rtl/>
        </w:rPr>
        <w:t xml:space="preserve"> جودة </w:t>
      </w:r>
      <w:r w:rsidR="00656272" w:rsidRPr="003566A7">
        <w:rPr>
          <w:rFonts w:ascii="Traditional Arabic" w:hAnsi="Traditional Arabic" w:cs="Traditional Arabic"/>
          <w:sz w:val="32"/>
          <w:szCs w:val="32"/>
          <w:rtl/>
        </w:rPr>
        <w:t>ا</w:t>
      </w:r>
      <w:r w:rsidR="00BA479B" w:rsidRPr="003566A7">
        <w:rPr>
          <w:rFonts w:ascii="Traditional Arabic" w:hAnsi="Traditional Arabic" w:cs="Traditional Arabic"/>
          <w:sz w:val="32"/>
          <w:szCs w:val="32"/>
          <w:rtl/>
        </w:rPr>
        <w:t>لمقرر:</w:t>
      </w:r>
      <w:bookmarkEnd w:id="28"/>
      <w:bookmarkEnd w:id="29"/>
    </w:p>
    <w:tbl>
      <w:tblPr>
        <w:tblStyle w:val="af0"/>
        <w:bidiVisual/>
        <w:tblW w:w="9674" w:type="dxa"/>
        <w:tblInd w:w="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2694"/>
        <w:gridCol w:w="4756"/>
      </w:tblGrid>
      <w:tr w:rsidR="007E6A21" w:rsidRPr="003566A7" w14:paraId="3910F483" w14:textId="77777777" w:rsidTr="009E3CD4">
        <w:trPr>
          <w:trHeight w:val="619"/>
          <w:tblHeader/>
        </w:trPr>
        <w:tc>
          <w:tcPr>
            <w:tcW w:w="22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DF6C425" w14:textId="266FBE5F" w:rsidR="007E6A21" w:rsidRPr="003566A7" w:rsidRDefault="00720B12" w:rsidP="00DD6DB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bookmarkStart w:id="31" w:name="_Toc521326972"/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طرق التقييم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ECFA3FF" w14:textId="77777777" w:rsidR="007E6A21" w:rsidRPr="003566A7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EG"/>
              </w:rPr>
            </w:pPr>
            <w:bookmarkStart w:id="32" w:name="_Hlk523738999"/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المقيم</w:t>
            </w:r>
            <w:bookmarkEnd w:id="32"/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ون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ED33E7B" w14:textId="7F86AD92" w:rsidR="007E6A21" w:rsidRPr="003566A7" w:rsidRDefault="00720B12" w:rsidP="00DD6DB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</w:pP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مجالات</w:t>
            </w:r>
            <w:r w:rsidR="007E6A21"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التق</w:t>
            </w:r>
            <w:r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و</w:t>
            </w:r>
            <w:r w:rsidR="007E6A21" w:rsidRPr="003566A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7E6A21" w:rsidRPr="003566A7" w14:paraId="4507FC95" w14:textId="77777777" w:rsidTr="009E3CD4">
        <w:trPr>
          <w:trHeight w:val="386"/>
        </w:trPr>
        <w:tc>
          <w:tcPr>
            <w:tcW w:w="2224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A811AEF" w14:textId="77777777" w:rsidR="007E6A21" w:rsidRPr="00A53E34" w:rsidRDefault="007E6A21" w:rsidP="00DD6DB8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bookmarkStart w:id="33" w:name="_Hlk513021635"/>
            <w:r w:rsidRPr="00A53E34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F31865" w14:textId="77777777" w:rsidR="007E6A21" w:rsidRPr="00A53E34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color w:val="0070C0"/>
                <w:sz w:val="28"/>
                <w:szCs w:val="28"/>
              </w:rPr>
            </w:pPr>
            <w:r w:rsidRPr="00A53E34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الطلاب</w:t>
            </w:r>
          </w:p>
        </w:tc>
        <w:tc>
          <w:tcPr>
            <w:tcW w:w="47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FB9ECC" w14:textId="77777777" w:rsidR="007E6A21" w:rsidRPr="00A53E34" w:rsidRDefault="007E6A21" w:rsidP="003566A7">
            <w:pPr>
              <w:bidi/>
              <w:jc w:val="both"/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</w:pPr>
            <w:r w:rsidRPr="00A53E34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 xml:space="preserve">استبانات تقويم المقرر الدراسي </w:t>
            </w:r>
          </w:p>
        </w:tc>
      </w:tr>
      <w:tr w:rsidR="007E6A21" w:rsidRPr="003566A7" w14:paraId="5C8E2C0B" w14:textId="77777777" w:rsidTr="009E3CD4">
        <w:trPr>
          <w:trHeight w:val="386"/>
        </w:trPr>
        <w:tc>
          <w:tcPr>
            <w:tcW w:w="22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71BF5C" w14:textId="77777777" w:rsidR="007E6A21" w:rsidRPr="00A53E34" w:rsidRDefault="007E6A21" w:rsidP="00DD6DB8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C72774" w14:textId="77777777" w:rsidR="007E6A21" w:rsidRPr="00A53E34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color w:val="0070C0"/>
                <w:sz w:val="28"/>
                <w:szCs w:val="28"/>
              </w:rPr>
            </w:pPr>
            <w:r w:rsidRPr="00A53E34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47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4170B9" w14:textId="7ECA6689" w:rsidR="007E6A21" w:rsidRPr="00A53E34" w:rsidRDefault="004619E6" w:rsidP="003566A7">
            <w:pPr>
              <w:bidi/>
              <w:jc w:val="both"/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</w:pPr>
            <w:r w:rsidRPr="00A53E34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الزيارات بين أعضاء هيئة التدريس</w:t>
            </w:r>
            <w:r w:rsidR="007E6A21" w:rsidRPr="00A53E34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7E6A21" w:rsidRPr="003566A7" w14:paraId="51D29AD6" w14:textId="77777777" w:rsidTr="009E3CD4">
        <w:trPr>
          <w:trHeight w:val="386"/>
        </w:trPr>
        <w:tc>
          <w:tcPr>
            <w:tcW w:w="22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53C7CBC" w14:textId="77777777" w:rsidR="007E6A21" w:rsidRPr="00A53E34" w:rsidRDefault="007E6A21" w:rsidP="00DD6DB8">
            <w:pPr>
              <w:bidi/>
              <w:jc w:val="lowKashida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A53E34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مصادر التعلم 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8A10DE" w14:textId="77777777" w:rsidR="007E6A21" w:rsidRPr="00A53E34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color w:val="0070C0"/>
                <w:sz w:val="28"/>
                <w:szCs w:val="28"/>
              </w:rPr>
            </w:pPr>
            <w:r w:rsidRPr="00A53E34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47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19E2B1" w14:textId="77777777" w:rsidR="007E6A21" w:rsidRPr="00A53E34" w:rsidRDefault="003566A7" w:rsidP="003566A7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A53E34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02109938" w14:textId="6F925E5C" w:rsidR="003566A7" w:rsidRPr="00A53E34" w:rsidRDefault="003566A7" w:rsidP="003566A7">
            <w:pPr>
              <w:bidi/>
              <w:jc w:val="both"/>
              <w:rPr>
                <w:rFonts w:ascii="Traditional Arabic" w:hAnsi="Traditional Arabic" w:cs="Traditional Arabic"/>
                <w:color w:val="0070C0"/>
                <w:sz w:val="28"/>
                <w:szCs w:val="28"/>
                <w:rtl/>
              </w:rPr>
            </w:pPr>
            <w:r w:rsidRPr="00A53E34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عقد مقارنة بين هذا المقرر والمقرر نفسه في جامعات أخرى.</w:t>
            </w:r>
          </w:p>
        </w:tc>
      </w:tr>
      <w:tr w:rsidR="007E6A21" w:rsidRPr="003566A7" w14:paraId="6BC2F804" w14:textId="77777777" w:rsidTr="009E3CD4">
        <w:trPr>
          <w:trHeight w:val="386"/>
        </w:trPr>
        <w:tc>
          <w:tcPr>
            <w:tcW w:w="22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8AE501" w14:textId="77777777" w:rsidR="007E6A21" w:rsidRPr="00A53E34" w:rsidRDefault="007E6A21" w:rsidP="00DD6DB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53E34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تحصيل مخرجات التعلم </w:t>
            </w:r>
          </w:p>
        </w:tc>
        <w:tc>
          <w:tcPr>
            <w:tcW w:w="269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801900" w14:textId="77777777" w:rsidR="007E6A21" w:rsidRPr="00A53E34" w:rsidRDefault="007E6A21" w:rsidP="00DD6DB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A53E34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47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4BF356" w14:textId="26B56A0C" w:rsidR="007E6A21" w:rsidRPr="00A53E34" w:rsidRDefault="003566A7" w:rsidP="003566A7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</w:pPr>
            <w:r w:rsidRPr="00A53E34">
              <w:rPr>
                <w:rFonts w:ascii="Traditional Arabic" w:hAnsi="Traditional Arabic" w:cs="Traditional Arabic"/>
                <w:b/>
                <w:bCs/>
                <w:color w:val="0070C0"/>
                <w:sz w:val="28"/>
                <w:szCs w:val="28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</w:tbl>
    <w:bookmarkEnd w:id="30"/>
    <w:bookmarkEnd w:id="33"/>
    <w:p w14:paraId="2FC9F451" w14:textId="4F7005A4" w:rsidR="00032DDD" w:rsidRPr="003566A7" w:rsidRDefault="008D51D6" w:rsidP="00416FE2">
      <w:pPr>
        <w:bidi/>
        <w:rPr>
          <w:rFonts w:ascii="Traditional Arabic" w:hAnsi="Traditional Arabic" w:cs="Traditional Arabic"/>
          <w:color w:val="C00000"/>
          <w:rtl/>
          <w:lang w:bidi="ar-EG"/>
        </w:rPr>
      </w:pPr>
      <w:r w:rsidRPr="003566A7">
        <w:rPr>
          <w:rFonts w:ascii="Traditional Arabic" w:hAnsi="Traditional Arabic" w:cs="Traditional Arabic"/>
          <w:color w:val="C00000"/>
          <w:rtl/>
          <w:lang w:bidi="ar-EG"/>
        </w:rPr>
        <w:t xml:space="preserve">مجالات التقويم </w:t>
      </w:r>
      <w:r w:rsidR="00BA479B" w:rsidRPr="003566A7">
        <w:rPr>
          <w:rFonts w:ascii="Traditional Arabic" w:hAnsi="Traditional Arabic" w:cs="Traditional Arabic"/>
          <w:rtl/>
          <w:lang w:bidi="ar-EG"/>
        </w:rPr>
        <w:t>(مثل.</w:t>
      </w:r>
      <w:r w:rsidRPr="003566A7">
        <w:rPr>
          <w:rFonts w:ascii="Traditional Arabic" w:hAnsi="Traditional Arabic" w:cs="Traditional Arabic"/>
          <w:rtl/>
          <w:lang w:bidi="ar-EG"/>
        </w:rPr>
        <w:t xml:space="preserve"> فاعلية التدريس</w:t>
      </w:r>
      <w:r w:rsidR="0080084F" w:rsidRPr="003566A7">
        <w:rPr>
          <w:rFonts w:ascii="Traditional Arabic" w:hAnsi="Traditional Arabic" w:cs="Traditional Arabic"/>
          <w:rtl/>
          <w:lang w:bidi="ar-EG"/>
        </w:rPr>
        <w:t xml:space="preserve">، </w:t>
      </w:r>
      <w:r w:rsidR="00C45459" w:rsidRPr="003566A7">
        <w:rPr>
          <w:rFonts w:ascii="Traditional Arabic" w:hAnsi="Traditional Arabic" w:cs="Traditional Arabic"/>
          <w:rtl/>
          <w:lang w:bidi="ar-EG"/>
        </w:rPr>
        <w:t xml:space="preserve">فاعلة طرق تقييم الطلاب، مدى تحصيل </w:t>
      </w:r>
      <w:r w:rsidRPr="003566A7">
        <w:rPr>
          <w:rFonts w:ascii="Traditional Arabic" w:hAnsi="Traditional Arabic" w:cs="Traditional Arabic"/>
          <w:rtl/>
          <w:lang w:bidi="ar-EG"/>
        </w:rPr>
        <w:t xml:space="preserve">مخرجات التعلم </w:t>
      </w:r>
      <w:r w:rsidR="00BA479B" w:rsidRPr="003566A7">
        <w:rPr>
          <w:rFonts w:ascii="Traditional Arabic" w:hAnsi="Traditional Arabic" w:cs="Traditional Arabic"/>
          <w:rtl/>
          <w:lang w:bidi="ar-EG"/>
        </w:rPr>
        <w:t>للمقرر،</w:t>
      </w:r>
      <w:r w:rsidRPr="003566A7">
        <w:rPr>
          <w:rFonts w:ascii="Traditional Arabic" w:hAnsi="Traditional Arabic" w:cs="Traditional Arabic"/>
          <w:rtl/>
          <w:lang w:bidi="ar-EG"/>
        </w:rPr>
        <w:t xml:space="preserve"> مصادر التعلم ... </w:t>
      </w:r>
      <w:r w:rsidR="00BA479B" w:rsidRPr="003566A7">
        <w:rPr>
          <w:rFonts w:ascii="Traditional Arabic" w:hAnsi="Traditional Arabic" w:cs="Traditional Arabic"/>
          <w:rtl/>
          <w:lang w:bidi="ar-EG"/>
        </w:rPr>
        <w:t>إلخ)</w:t>
      </w:r>
    </w:p>
    <w:p w14:paraId="09616B3E" w14:textId="7D5D831E" w:rsidR="008D51D6" w:rsidRPr="003566A7" w:rsidRDefault="008D51D6" w:rsidP="00416FE2">
      <w:pPr>
        <w:bidi/>
        <w:rPr>
          <w:rFonts w:ascii="Traditional Arabic" w:hAnsi="Traditional Arabic" w:cs="Traditional Arabic"/>
          <w:rtl/>
          <w:lang w:bidi="ar-EG"/>
        </w:rPr>
      </w:pPr>
      <w:bookmarkStart w:id="34" w:name="_Hlk536011140"/>
      <w:r w:rsidRPr="003566A7">
        <w:rPr>
          <w:rFonts w:ascii="Traditional Arabic" w:hAnsi="Traditional Arabic" w:cs="Traditional Arabic"/>
          <w:color w:val="C00000"/>
          <w:rtl/>
          <w:lang w:bidi="ar-EG"/>
        </w:rPr>
        <w:t>المقيم</w:t>
      </w:r>
      <w:r w:rsidR="00D06951" w:rsidRPr="003566A7">
        <w:rPr>
          <w:rFonts w:ascii="Traditional Arabic" w:hAnsi="Traditional Arabic" w:cs="Traditional Arabic"/>
          <w:color w:val="C00000"/>
          <w:rtl/>
          <w:lang w:bidi="ar-EG"/>
        </w:rPr>
        <w:t>ون</w:t>
      </w:r>
      <w:r w:rsidRPr="003566A7">
        <w:rPr>
          <w:rFonts w:ascii="Traditional Arabic" w:hAnsi="Traditional Arabic" w:cs="Traditional Arabic"/>
          <w:color w:val="C00000"/>
          <w:rtl/>
          <w:lang w:bidi="ar-EG"/>
        </w:rPr>
        <w:t xml:space="preserve"> </w:t>
      </w:r>
      <w:r w:rsidR="00F95A87" w:rsidRPr="003566A7">
        <w:rPr>
          <w:rFonts w:ascii="Traditional Arabic" w:hAnsi="Traditional Arabic" w:cs="Traditional Arabic"/>
          <w:rtl/>
          <w:lang w:bidi="ar-EG"/>
        </w:rPr>
        <w:t>(الطلبة،</w:t>
      </w:r>
      <w:r w:rsidRPr="003566A7">
        <w:rPr>
          <w:rFonts w:ascii="Traditional Arabic" w:hAnsi="Traditional Arabic" w:cs="Traditional Arabic"/>
          <w:rtl/>
          <w:lang w:bidi="ar-EG"/>
        </w:rPr>
        <w:t xml:space="preserve"> أعضاء هيئة </w:t>
      </w:r>
      <w:r w:rsidR="00F95A87" w:rsidRPr="003566A7">
        <w:rPr>
          <w:rFonts w:ascii="Traditional Arabic" w:hAnsi="Traditional Arabic" w:cs="Traditional Arabic"/>
          <w:rtl/>
          <w:lang w:bidi="ar-EG"/>
        </w:rPr>
        <w:t>التدريس،</w:t>
      </w:r>
      <w:r w:rsidRPr="003566A7">
        <w:rPr>
          <w:rFonts w:ascii="Traditional Arabic" w:hAnsi="Traditional Arabic" w:cs="Traditional Arabic"/>
          <w:rtl/>
          <w:lang w:bidi="ar-EG"/>
        </w:rPr>
        <w:t xml:space="preserve"> قيادات </w:t>
      </w:r>
      <w:r w:rsidR="00F95A87" w:rsidRPr="003566A7">
        <w:rPr>
          <w:rFonts w:ascii="Traditional Arabic" w:hAnsi="Traditional Arabic" w:cs="Traditional Arabic"/>
          <w:rtl/>
          <w:lang w:bidi="ar-EG"/>
        </w:rPr>
        <w:t>البرنامج،</w:t>
      </w:r>
      <w:r w:rsidRPr="003566A7">
        <w:rPr>
          <w:rFonts w:ascii="Traditional Arabic" w:hAnsi="Traditional Arabic" w:cs="Traditional Arabic"/>
          <w:rtl/>
          <w:lang w:bidi="ar-EG"/>
        </w:rPr>
        <w:t xml:space="preserve"> المراجع الن</w:t>
      </w:r>
      <w:r w:rsidR="008A257B" w:rsidRPr="003566A7">
        <w:rPr>
          <w:rFonts w:ascii="Traditional Arabic" w:hAnsi="Traditional Arabic" w:cs="Traditional Arabic"/>
          <w:rtl/>
          <w:lang w:bidi="ar-EG"/>
        </w:rPr>
        <w:t>ظ</w:t>
      </w:r>
      <w:r w:rsidRPr="003566A7">
        <w:rPr>
          <w:rFonts w:ascii="Traditional Arabic" w:hAnsi="Traditional Arabic" w:cs="Traditional Arabic"/>
          <w:rtl/>
          <w:lang w:bidi="ar-EG"/>
        </w:rPr>
        <w:t>ير</w:t>
      </w:r>
      <w:r w:rsidR="00985CFE" w:rsidRPr="003566A7">
        <w:rPr>
          <w:rFonts w:ascii="Traditional Arabic" w:hAnsi="Traditional Arabic" w:cs="Traditional Arabic"/>
          <w:rtl/>
          <w:lang w:bidi="ar-EG"/>
        </w:rPr>
        <w:t>،</w:t>
      </w:r>
      <w:r w:rsidRPr="003566A7">
        <w:rPr>
          <w:rFonts w:ascii="Traditional Arabic" w:hAnsi="Traditional Arabic" w:cs="Traditional Arabic"/>
          <w:rtl/>
          <w:lang w:bidi="ar-EG"/>
        </w:rPr>
        <w:t xml:space="preserve"> </w:t>
      </w:r>
      <w:r w:rsidR="00985CFE" w:rsidRPr="003566A7">
        <w:rPr>
          <w:rFonts w:ascii="Traditional Arabic" w:hAnsi="Traditional Arabic" w:cs="Traditional Arabic"/>
          <w:rtl/>
          <w:lang w:bidi="ar-EG"/>
        </w:rPr>
        <w:t>أخرى</w:t>
      </w:r>
      <w:r w:rsidRPr="003566A7">
        <w:rPr>
          <w:rFonts w:ascii="Traditional Arabic" w:hAnsi="Traditional Arabic" w:cs="Traditional Arabic"/>
          <w:rtl/>
          <w:lang w:bidi="ar-EG"/>
        </w:rPr>
        <w:t xml:space="preserve"> </w:t>
      </w:r>
      <w:r w:rsidR="00BA479B" w:rsidRPr="003566A7">
        <w:rPr>
          <w:rFonts w:ascii="Traditional Arabic" w:hAnsi="Traditional Arabic" w:cs="Traditional Arabic"/>
          <w:rtl/>
          <w:lang w:bidi="ar-EG"/>
        </w:rPr>
        <w:t>(</w:t>
      </w:r>
      <w:r w:rsidR="00D06951" w:rsidRPr="003566A7">
        <w:rPr>
          <w:rFonts w:ascii="Traditional Arabic" w:hAnsi="Traditional Arabic" w:cs="Traditional Arabic"/>
          <w:rtl/>
          <w:lang w:bidi="ar-EG"/>
        </w:rPr>
        <w:t>ي</w:t>
      </w:r>
      <w:r w:rsidR="00BA479B" w:rsidRPr="003566A7">
        <w:rPr>
          <w:rFonts w:ascii="Traditional Arabic" w:hAnsi="Traditional Arabic" w:cs="Traditional Arabic"/>
          <w:rtl/>
          <w:lang w:bidi="ar-EG"/>
        </w:rPr>
        <w:t>تم</w:t>
      </w:r>
      <w:r w:rsidRPr="003566A7">
        <w:rPr>
          <w:rFonts w:ascii="Traditional Arabic" w:hAnsi="Traditional Arabic" w:cs="Traditional Arabic"/>
          <w:rtl/>
          <w:lang w:bidi="ar-EG"/>
        </w:rPr>
        <w:t xml:space="preserve"> </w:t>
      </w:r>
      <w:r w:rsidR="00BA479B" w:rsidRPr="003566A7">
        <w:rPr>
          <w:rFonts w:ascii="Traditional Arabic" w:hAnsi="Traditional Arabic" w:cs="Traditional Arabic"/>
          <w:rtl/>
          <w:lang w:bidi="ar-EG"/>
        </w:rPr>
        <w:t>تحديدها)</w:t>
      </w:r>
    </w:p>
    <w:bookmarkEnd w:id="34"/>
    <w:p w14:paraId="5DA03B58" w14:textId="32DAD3B3" w:rsidR="00D06951" w:rsidRPr="003566A7" w:rsidRDefault="00D06951" w:rsidP="00416FE2">
      <w:pPr>
        <w:bidi/>
        <w:rPr>
          <w:rFonts w:ascii="Traditional Arabic" w:hAnsi="Traditional Arabic" w:cs="Traditional Arabic"/>
          <w:color w:val="C00000"/>
          <w:rtl/>
          <w:lang w:bidi="ar-EG"/>
        </w:rPr>
      </w:pPr>
      <w:r w:rsidRPr="003566A7">
        <w:rPr>
          <w:rFonts w:ascii="Traditional Arabic" w:hAnsi="Traditional Arabic" w:cs="Traditional Arabic"/>
          <w:color w:val="C00000"/>
          <w:rtl/>
          <w:lang w:bidi="ar-EG"/>
        </w:rPr>
        <w:t>طرق الت</w:t>
      </w:r>
      <w:r w:rsidR="00721FE0" w:rsidRPr="003566A7">
        <w:rPr>
          <w:rFonts w:ascii="Traditional Arabic" w:hAnsi="Traditional Arabic" w:cs="Traditional Arabic"/>
          <w:color w:val="C00000"/>
          <w:rtl/>
          <w:lang w:bidi="ar-EG"/>
        </w:rPr>
        <w:t>قي</w:t>
      </w:r>
      <w:r w:rsidRPr="003566A7">
        <w:rPr>
          <w:rFonts w:ascii="Traditional Arabic" w:hAnsi="Traditional Arabic" w:cs="Traditional Arabic"/>
          <w:color w:val="C00000"/>
          <w:rtl/>
          <w:lang w:bidi="ar-EG"/>
        </w:rPr>
        <w:t xml:space="preserve">يم </w:t>
      </w:r>
      <w:r w:rsidRPr="003566A7">
        <w:rPr>
          <w:rFonts w:ascii="Traditional Arabic" w:hAnsi="Traditional Arabic" w:cs="Traditional Arabic"/>
          <w:rtl/>
          <w:lang w:bidi="ar-EG"/>
        </w:rPr>
        <w:t>(مباشر وغير مباشر)</w:t>
      </w:r>
    </w:p>
    <w:p w14:paraId="6BF0931A" w14:textId="77777777" w:rsidR="009E3CD4" w:rsidRPr="001B3E69" w:rsidRDefault="009E3CD4" w:rsidP="009E3CD4">
      <w:pPr>
        <w:pStyle w:val="1"/>
        <w:rPr>
          <w:rtl/>
        </w:rPr>
      </w:pPr>
      <w:bookmarkStart w:id="35" w:name="_Toc337798"/>
      <w:bookmarkEnd w:id="31"/>
      <w:r w:rsidRPr="005D2DDD">
        <w:rPr>
          <w:rFonts w:hint="cs"/>
          <w:rtl/>
        </w:rPr>
        <w:t>ح. اعتماد التوصيف</w:t>
      </w:r>
      <w:bookmarkEnd w:id="35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9E3CD4" w14:paraId="47D224DD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7484E61" w14:textId="77777777" w:rsidR="009E3CD4" w:rsidRDefault="009E3CD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BF38214" w14:textId="77777777" w:rsidR="009E3CD4" w:rsidRDefault="009E3CD4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9E3CD4" w14:paraId="6D1BF32E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3DD05D4" w14:textId="77777777" w:rsidR="009E3CD4" w:rsidRDefault="009E3CD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1358429" w14:textId="77777777" w:rsidR="009E3CD4" w:rsidRDefault="009E3CD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9E3CD4" w14:paraId="4219BA7D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44D2731" w14:textId="77777777" w:rsidR="009E3CD4" w:rsidRDefault="009E3CD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E569D3" w14:textId="77777777" w:rsidR="009E3CD4" w:rsidRDefault="009E3CD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0142A8B" w14:textId="77777777" w:rsidR="009E3CD4" w:rsidRDefault="009E3CD4" w:rsidP="009E3CD4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50B10E3B" w14:textId="77777777" w:rsidR="009E3CD4" w:rsidRDefault="009E3CD4" w:rsidP="009E3CD4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9E3CD4" w14:paraId="44C4F1F7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37BD177" w14:textId="77777777" w:rsidR="009E3CD4" w:rsidRDefault="009E3CD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01F8884" w14:textId="77777777" w:rsidR="009E3CD4" w:rsidRDefault="009E3CD4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9E3CD4" w14:paraId="1B326416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2836B8B" w14:textId="77777777" w:rsidR="009E3CD4" w:rsidRDefault="009E3CD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6C19308" w14:textId="77777777" w:rsidR="009E3CD4" w:rsidRDefault="009E3CD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9E3CD4" w14:paraId="71B63BF3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7367316" w14:textId="77777777" w:rsidR="009E3CD4" w:rsidRDefault="009E3CD4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E9FDB0" w14:textId="77777777" w:rsidR="009E3CD4" w:rsidRDefault="009E3CD4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726D295" w14:textId="77777777" w:rsidR="009E3CD4" w:rsidRPr="00C86EDA" w:rsidRDefault="009E3CD4" w:rsidP="009E3CD4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3566A7" w:rsidRDefault="00497B70" w:rsidP="009E3CD4">
      <w:pPr>
        <w:pStyle w:val="1"/>
        <w:rPr>
          <w:rFonts w:ascii="Traditional Arabic" w:hAnsi="Traditional Arabic" w:cs="Traditional Arabic"/>
          <w:caps/>
          <w:sz w:val="32"/>
          <w:szCs w:val="32"/>
          <w:rtl/>
        </w:rPr>
      </w:pPr>
      <w:bookmarkStart w:id="36" w:name="_GoBack"/>
      <w:bookmarkEnd w:id="36"/>
    </w:p>
    <w:sectPr w:rsidR="00497B70" w:rsidRPr="003566A7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9E7BC" w14:textId="77777777" w:rsidR="00112EBB" w:rsidRDefault="00112EBB">
      <w:r>
        <w:separator/>
      </w:r>
    </w:p>
  </w:endnote>
  <w:endnote w:type="continuationSeparator" w:id="0">
    <w:p w14:paraId="0DD49932" w14:textId="77777777" w:rsidR="00112EBB" w:rsidRDefault="0011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A55491" w:rsidRDefault="00A554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A55491" w:rsidRDefault="00A5549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A55491" w:rsidRPr="000B5619" w:rsidRDefault="00A55491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A55491" w:rsidRPr="00705C7E" w:rsidRDefault="00A55491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D769D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A55491" w:rsidRPr="00705C7E" w:rsidRDefault="00A55491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BD769D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9F1F6" w14:textId="77777777" w:rsidR="00112EBB" w:rsidRDefault="00112EBB">
      <w:r>
        <w:separator/>
      </w:r>
    </w:p>
  </w:footnote>
  <w:footnote w:type="continuationSeparator" w:id="0">
    <w:p w14:paraId="0D0D9A46" w14:textId="77777777" w:rsidR="00112EBB" w:rsidRDefault="0011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A55491" w:rsidRPr="00A006BB" w:rsidRDefault="00A55491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3E5"/>
    <w:multiLevelType w:val="hybridMultilevel"/>
    <w:tmpl w:val="4BEAB650"/>
    <w:lvl w:ilvl="0" w:tplc="B34C1C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49D"/>
    <w:multiLevelType w:val="hybridMultilevel"/>
    <w:tmpl w:val="E8302A5E"/>
    <w:lvl w:ilvl="0" w:tplc="04090001">
      <w:start w:val="1"/>
      <w:numFmt w:val="bullet"/>
      <w:lvlText w:val=""/>
      <w:lvlJc w:val="left"/>
      <w:pPr>
        <w:ind w:left="-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7946"/>
    <w:multiLevelType w:val="hybridMultilevel"/>
    <w:tmpl w:val="4B788958"/>
    <w:lvl w:ilvl="0" w:tplc="04090005">
      <w:start w:val="1"/>
      <w:numFmt w:val="bullet"/>
      <w:lvlText w:val=""/>
      <w:lvlJc w:val="left"/>
      <w:pPr>
        <w:ind w:left="9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4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63984"/>
    <w:multiLevelType w:val="hybridMultilevel"/>
    <w:tmpl w:val="540252E4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7763B"/>
    <w:multiLevelType w:val="hybridMultilevel"/>
    <w:tmpl w:val="11E60FB0"/>
    <w:lvl w:ilvl="0" w:tplc="CB74A0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7682A"/>
    <w:multiLevelType w:val="hybridMultilevel"/>
    <w:tmpl w:val="FCB0B0AA"/>
    <w:lvl w:ilvl="0" w:tplc="CB74A0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9" w15:restartNumberingAfterBreak="0">
    <w:nsid w:val="372017A6"/>
    <w:multiLevelType w:val="hybridMultilevel"/>
    <w:tmpl w:val="65A00476"/>
    <w:lvl w:ilvl="0" w:tplc="8ED05A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A4BF1"/>
    <w:multiLevelType w:val="hybridMultilevel"/>
    <w:tmpl w:val="AB1A9D42"/>
    <w:lvl w:ilvl="0" w:tplc="36DAD8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2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  <w:num w:numId="13">
    <w:abstractNumId w:val="9"/>
    <w:lvlOverride w:ilvl="0">
      <w:startOverride w:val="2"/>
    </w:lvlOverride>
  </w:num>
  <w:num w:numId="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07F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5BE4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172A"/>
    <w:rsid w:val="000B3082"/>
    <w:rsid w:val="000B3632"/>
    <w:rsid w:val="000B3792"/>
    <w:rsid w:val="000B3C80"/>
    <w:rsid w:val="000B4A9F"/>
    <w:rsid w:val="000B5619"/>
    <w:rsid w:val="000B5A04"/>
    <w:rsid w:val="000B715A"/>
    <w:rsid w:val="000B73D2"/>
    <w:rsid w:val="000C08C3"/>
    <w:rsid w:val="000C4D3C"/>
    <w:rsid w:val="000C629E"/>
    <w:rsid w:val="000C6EBE"/>
    <w:rsid w:val="000C7B49"/>
    <w:rsid w:val="000D0285"/>
    <w:rsid w:val="000D39C4"/>
    <w:rsid w:val="000D5BE4"/>
    <w:rsid w:val="000D65B3"/>
    <w:rsid w:val="000D65F2"/>
    <w:rsid w:val="000E03BA"/>
    <w:rsid w:val="000E080B"/>
    <w:rsid w:val="000E086A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4CE5"/>
    <w:rsid w:val="000F54A0"/>
    <w:rsid w:val="00101564"/>
    <w:rsid w:val="00103F95"/>
    <w:rsid w:val="00104972"/>
    <w:rsid w:val="00104E57"/>
    <w:rsid w:val="0010539C"/>
    <w:rsid w:val="00106440"/>
    <w:rsid w:val="00111357"/>
    <w:rsid w:val="00112EBB"/>
    <w:rsid w:val="0011490A"/>
    <w:rsid w:val="00115746"/>
    <w:rsid w:val="00116B94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70E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1B34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14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35A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3FC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6CD4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1D"/>
    <w:rsid w:val="003302F2"/>
    <w:rsid w:val="00330300"/>
    <w:rsid w:val="00331CE4"/>
    <w:rsid w:val="00331F3A"/>
    <w:rsid w:val="00332D98"/>
    <w:rsid w:val="0033483A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66A7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25B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A7E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19D"/>
    <w:rsid w:val="0045242D"/>
    <w:rsid w:val="004546CD"/>
    <w:rsid w:val="004578BB"/>
    <w:rsid w:val="004616CB"/>
    <w:rsid w:val="004619E6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96B4D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818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25D"/>
    <w:rsid w:val="005F0A96"/>
    <w:rsid w:val="005F12BC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560B"/>
    <w:rsid w:val="006311A6"/>
    <w:rsid w:val="006329E8"/>
    <w:rsid w:val="00632F55"/>
    <w:rsid w:val="00633677"/>
    <w:rsid w:val="00636394"/>
    <w:rsid w:val="00636783"/>
    <w:rsid w:val="0063773C"/>
    <w:rsid w:val="00637BAC"/>
    <w:rsid w:val="00641B1A"/>
    <w:rsid w:val="0064266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5A64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082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0B12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039C"/>
    <w:rsid w:val="0078166C"/>
    <w:rsid w:val="00782820"/>
    <w:rsid w:val="00784CAA"/>
    <w:rsid w:val="00785A63"/>
    <w:rsid w:val="00785D98"/>
    <w:rsid w:val="0078625F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7F8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E6A21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73C5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4BBA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2A0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CDD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4A6E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22F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8B8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5F8E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3CD4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0D46"/>
    <w:rsid w:val="00A113B8"/>
    <w:rsid w:val="00A123C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3E34"/>
    <w:rsid w:val="00A55491"/>
    <w:rsid w:val="00A55B38"/>
    <w:rsid w:val="00A56523"/>
    <w:rsid w:val="00A56552"/>
    <w:rsid w:val="00A60C55"/>
    <w:rsid w:val="00A638C2"/>
    <w:rsid w:val="00A63FA6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2EB8"/>
    <w:rsid w:val="00AA43F5"/>
    <w:rsid w:val="00AA6028"/>
    <w:rsid w:val="00AA61DE"/>
    <w:rsid w:val="00AA622C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6A0"/>
    <w:rsid w:val="00AF46BD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54C1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590A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7E7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D769D"/>
    <w:rsid w:val="00BE066F"/>
    <w:rsid w:val="00BE1127"/>
    <w:rsid w:val="00BE11ED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0D50"/>
    <w:rsid w:val="00C61A7E"/>
    <w:rsid w:val="00C62372"/>
    <w:rsid w:val="00C626CB"/>
    <w:rsid w:val="00C63B16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19E1"/>
    <w:rsid w:val="00C82442"/>
    <w:rsid w:val="00C824CB"/>
    <w:rsid w:val="00C84585"/>
    <w:rsid w:val="00C85DC3"/>
    <w:rsid w:val="00C862D1"/>
    <w:rsid w:val="00C8660B"/>
    <w:rsid w:val="00C86704"/>
    <w:rsid w:val="00C873BF"/>
    <w:rsid w:val="00C9077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2B1A"/>
    <w:rsid w:val="00CC30E8"/>
    <w:rsid w:val="00CC43FF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0F0"/>
    <w:rsid w:val="00D36735"/>
    <w:rsid w:val="00D36B4B"/>
    <w:rsid w:val="00D36E54"/>
    <w:rsid w:val="00D41348"/>
    <w:rsid w:val="00D4278B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877"/>
    <w:rsid w:val="00D75CE9"/>
    <w:rsid w:val="00D77FE0"/>
    <w:rsid w:val="00D81E1D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1F64"/>
    <w:rsid w:val="00DB5BD9"/>
    <w:rsid w:val="00DB5CF7"/>
    <w:rsid w:val="00DB5F1F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DB8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C3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49F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09"/>
    <w:rsid w:val="00E413F4"/>
    <w:rsid w:val="00E4156A"/>
    <w:rsid w:val="00E4361D"/>
    <w:rsid w:val="00E454E0"/>
    <w:rsid w:val="00E45CED"/>
    <w:rsid w:val="00E46CD6"/>
    <w:rsid w:val="00E504E8"/>
    <w:rsid w:val="00E51D57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3C56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3F62"/>
    <w:rsid w:val="00E962EF"/>
    <w:rsid w:val="00E973FE"/>
    <w:rsid w:val="00EA0335"/>
    <w:rsid w:val="00EA3C71"/>
    <w:rsid w:val="00EA3E9C"/>
    <w:rsid w:val="00EA4FE5"/>
    <w:rsid w:val="00EA6963"/>
    <w:rsid w:val="00EA761C"/>
    <w:rsid w:val="00EA782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1D1"/>
    <w:rsid w:val="00EF1B87"/>
    <w:rsid w:val="00EF512B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3F79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27C34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6111"/>
    <w:rsid w:val="00F87C26"/>
    <w:rsid w:val="00F9134E"/>
    <w:rsid w:val="00F93EF0"/>
    <w:rsid w:val="00F93FFE"/>
    <w:rsid w:val="00F955CF"/>
    <w:rsid w:val="00F95A87"/>
    <w:rsid w:val="00F96D4C"/>
    <w:rsid w:val="00FA0CA9"/>
    <w:rsid w:val="00FA1C16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188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116B94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116B94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8601FA-38D2-044A-958A-B68C73ED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1338</Words>
  <Characters>7629</Characters>
  <Application>Microsoft Office Word</Application>
  <DocSecurity>0</DocSecurity>
  <Lines>63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8950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13</cp:revision>
  <cp:lastPrinted>2021-03-01T08:11:00Z</cp:lastPrinted>
  <dcterms:created xsi:type="dcterms:W3CDTF">2021-03-01T11:20:00Z</dcterms:created>
  <dcterms:modified xsi:type="dcterms:W3CDTF">2021-05-23T17:10:00Z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