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E266BC" w:rsidRDefault="0092240A" w:rsidP="00416FE2">
      <w:pPr>
        <w:bidi/>
        <w:jc w:val="center"/>
        <w:rPr>
          <w:rFonts w:ascii="Traditional Arabic" w:hAnsi="Traditional Arabic" w:cs="Traditional Arabic"/>
          <w:color w:val="00B050"/>
          <w:sz w:val="22"/>
          <w:szCs w:val="22"/>
          <w:rtl/>
        </w:rPr>
      </w:pPr>
    </w:p>
    <w:p w14:paraId="5FBF1768" w14:textId="77777777" w:rsidR="0092240A" w:rsidRPr="00E266BC" w:rsidRDefault="0092240A" w:rsidP="00416FE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40F1D4A9" w14:textId="77777777" w:rsidR="004E7612" w:rsidRPr="00E266BC" w:rsidRDefault="004E7612" w:rsidP="00416FE2">
      <w:pPr>
        <w:pStyle w:val="3"/>
        <w:bidi/>
        <w:jc w:val="left"/>
        <w:rPr>
          <w:rFonts w:ascii="Traditional Arabic" w:hAnsi="Traditional Arabic" w:cs="Traditional Arabic"/>
          <w:sz w:val="24"/>
        </w:rPr>
      </w:pPr>
    </w:p>
    <w:p w14:paraId="1878361B" w14:textId="77777777" w:rsidR="0098496B" w:rsidRPr="00E266BC" w:rsidRDefault="0098496B" w:rsidP="00416FE2">
      <w:pPr>
        <w:bidi/>
        <w:jc w:val="center"/>
        <w:rPr>
          <w:rFonts w:ascii="Traditional Arabic" w:hAnsi="Traditional Arabic" w:cs="Traditional Arabic"/>
          <w:b/>
          <w:sz w:val="32"/>
        </w:rPr>
      </w:pPr>
    </w:p>
    <w:p w14:paraId="56C07410" w14:textId="77777777" w:rsidR="004E7612" w:rsidRPr="00E266BC" w:rsidRDefault="004E7612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  <w:lang w:bidi="ar-EG"/>
        </w:rPr>
      </w:pPr>
    </w:p>
    <w:p w14:paraId="303163E1" w14:textId="77777777" w:rsidR="004E7612" w:rsidRPr="00E266BC" w:rsidRDefault="004E7612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</w:rPr>
      </w:pPr>
    </w:p>
    <w:p w14:paraId="71D16EF3" w14:textId="77777777" w:rsidR="004E7612" w:rsidRPr="00E266BC" w:rsidRDefault="004E7612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</w:rPr>
      </w:pPr>
    </w:p>
    <w:p w14:paraId="4C35365F" w14:textId="10F2DD53" w:rsidR="00D95766" w:rsidRPr="00E266BC" w:rsidRDefault="00D95766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</w:rPr>
      </w:pPr>
    </w:p>
    <w:p w14:paraId="50216822" w14:textId="2CA4B5EC" w:rsidR="00A006BB" w:rsidRPr="00E266BC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5E3E2D8" w14:textId="52825694" w:rsidR="00A006BB" w:rsidRPr="00E266BC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D404AFF" w14:textId="568A13AB" w:rsidR="00A006BB" w:rsidRPr="00E266BC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0A216ADB" w14:textId="3F0CFDF8" w:rsidR="00A006BB" w:rsidRPr="00E266BC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077E596" w14:textId="42AFAB2C" w:rsidR="00A006BB" w:rsidRPr="00E266BC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8467E3D" w14:textId="7365E065" w:rsidR="00A006BB" w:rsidRPr="00E266BC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265E74A9" w14:textId="49910864" w:rsidR="00A006BB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5BFBB70C" w14:textId="62AA3594" w:rsidR="000D3EFF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36D65006" w14:textId="56C8C72D" w:rsidR="000D3EFF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6F8DF0BF" w14:textId="3359C2B4" w:rsidR="000D3EFF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158F3BD9" w14:textId="32F7C01C" w:rsidR="000D3EFF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6591C890" w14:textId="24C826B6" w:rsidR="000D3EFF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2D81EB43" w14:textId="6C2B2654" w:rsidR="000D3EFF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4E6A5F2C" w14:textId="77777777" w:rsidR="000D3EFF" w:rsidRPr="00E266BC" w:rsidRDefault="000D3EFF" w:rsidP="000D3EFF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tbl>
      <w:tblPr>
        <w:tblStyle w:val="af0"/>
        <w:tblpPr w:leftFromText="180" w:rightFromText="180" w:vertAnchor="text" w:horzAnchor="margin" w:tblpY="1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0D3EFF" w:rsidRPr="00E266BC" w14:paraId="745F5052" w14:textId="77777777" w:rsidTr="000D3EFF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472133C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0758CA8E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القواعد الفقهية</w:t>
            </w:r>
          </w:p>
        </w:tc>
      </w:tr>
      <w:tr w:rsidR="000D3EFF" w:rsidRPr="00E266BC" w14:paraId="60414A71" w14:textId="77777777" w:rsidTr="000D3EFF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07995679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0971D07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3414 سلم</w:t>
            </w:r>
          </w:p>
        </w:tc>
      </w:tr>
      <w:tr w:rsidR="000D3EFF" w:rsidRPr="00E266BC" w14:paraId="6248848C" w14:textId="77777777" w:rsidTr="000D3EFF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43D1B408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5EF46EB8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الدراسات الإسلامية (بكالوريوس)</w:t>
            </w:r>
          </w:p>
        </w:tc>
      </w:tr>
      <w:tr w:rsidR="000D3EFF" w:rsidRPr="00E266BC" w14:paraId="2BAA7CAC" w14:textId="77777777" w:rsidTr="000D3EFF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311EACB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16931DB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الدراسات الإسلامية (الآداب)</w:t>
            </w:r>
          </w:p>
        </w:tc>
      </w:tr>
      <w:tr w:rsidR="000D3EFF" w:rsidRPr="00E266BC" w14:paraId="1EA12127" w14:textId="77777777" w:rsidTr="000D3EFF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467D8B5B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5957F6BA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أقسام الدراسات الإسلامية بالخرج والدلم والحوطة والأفلاج والسليل ووادي الدواسر</w:t>
            </w:r>
          </w:p>
        </w:tc>
      </w:tr>
      <w:tr w:rsidR="000D3EFF" w:rsidRPr="00E266BC" w14:paraId="2DE87303" w14:textId="77777777" w:rsidTr="000D3EFF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6819802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4B1391A" w14:textId="77777777" w:rsidR="000D3EFF" w:rsidRPr="00E266BC" w:rsidRDefault="000D3EFF" w:rsidP="000D3EFF">
            <w:pPr>
              <w:bidi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جامعة الأمير سطام بن عبد العزيز</w:t>
            </w:r>
          </w:p>
        </w:tc>
      </w:tr>
    </w:tbl>
    <w:p w14:paraId="4DE58D9F" w14:textId="7BB55F50" w:rsidR="008A5F1E" w:rsidRPr="00E266BC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8167D7D" w14:textId="11D92750" w:rsidR="008A5F1E" w:rsidRPr="00E266BC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25E6AA44" w14:textId="6EB6D346" w:rsidR="00F06DEC" w:rsidRDefault="00F06DEC" w:rsidP="00416FE2">
      <w:pPr>
        <w:bidi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76D4278D" w14:textId="43FE47A1" w:rsidR="000D3EFF" w:rsidRDefault="000D3EFF" w:rsidP="000D3EFF">
      <w:pPr>
        <w:bidi/>
        <w:rPr>
          <w:rFonts w:ascii="Traditional Arabic" w:hAnsi="Traditional Arabic" w:cs="Traditional Arabic"/>
          <w:b/>
          <w:sz w:val="32"/>
          <w:szCs w:val="32"/>
          <w:rtl/>
          <w:lang w:bidi="ar-EG"/>
        </w:rPr>
      </w:pPr>
    </w:p>
    <w:p w14:paraId="0D0ECBA0" w14:textId="0BA66E54" w:rsidR="000D3EFF" w:rsidRDefault="000D3EFF" w:rsidP="000D3EFF">
      <w:pPr>
        <w:bidi/>
        <w:rPr>
          <w:rFonts w:ascii="Traditional Arabic" w:hAnsi="Traditional Arabic" w:cs="Traditional Arabic"/>
          <w:b/>
          <w:sz w:val="32"/>
          <w:szCs w:val="32"/>
          <w:rtl/>
          <w:lang w:bidi="ar-EG"/>
        </w:rPr>
      </w:pPr>
    </w:p>
    <w:p w14:paraId="0AE33EA5" w14:textId="4AE70746" w:rsidR="000D3EFF" w:rsidRDefault="000D3EFF" w:rsidP="000D3EFF">
      <w:pPr>
        <w:bidi/>
        <w:rPr>
          <w:rFonts w:ascii="Traditional Arabic" w:hAnsi="Traditional Arabic" w:cs="Traditional Arabic"/>
          <w:b/>
          <w:sz w:val="32"/>
          <w:szCs w:val="32"/>
          <w:rtl/>
          <w:lang w:bidi="ar-EG"/>
        </w:rPr>
      </w:pPr>
    </w:p>
    <w:p w14:paraId="1ADE8787" w14:textId="77777777" w:rsidR="000D3EFF" w:rsidRPr="00E266BC" w:rsidRDefault="000D3EFF" w:rsidP="000D3EFF">
      <w:pPr>
        <w:bidi/>
        <w:rPr>
          <w:rFonts w:ascii="Traditional Arabic" w:hAnsi="Traditional Arabic" w:cs="Traditional Arabic"/>
          <w:b/>
          <w:sz w:val="32"/>
          <w:szCs w:val="32"/>
          <w:rtl/>
          <w:lang w:bidi="ar-EG"/>
        </w:rPr>
      </w:pPr>
    </w:p>
    <w:p w14:paraId="3C332060" w14:textId="77777777" w:rsidR="00F06DEC" w:rsidRPr="00E266BC" w:rsidRDefault="00F06DEC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lang w:bidi="ar-EG"/>
        </w:rPr>
      </w:pPr>
    </w:p>
    <w:sdt>
      <w:sdtPr>
        <w:rPr>
          <w:rFonts w:ascii="Traditional Arabic" w:hAnsi="Traditional Arabic" w:cs="Traditional Arabic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E266BC" w:rsidRDefault="00F06DEC" w:rsidP="00416FE2">
          <w:pPr>
            <w:bidi/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E266BC"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Pr="00E266BC" w:rsidRDefault="00F06DEC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r w:rsidRPr="00E266BC">
            <w:rPr>
              <w:rFonts w:ascii="Traditional Arabic" w:hAnsi="Traditional Arabic" w:cs="Traditional Arabic"/>
              <w:lang w:val="ar-SA"/>
            </w:rPr>
            <w:fldChar w:fldCharType="begin"/>
          </w:r>
          <w:r w:rsidRPr="00E266BC">
            <w:rPr>
              <w:rFonts w:ascii="Traditional Arabic" w:hAnsi="Traditional Arabic" w:cs="Traditional Arabic"/>
              <w:rtl/>
              <w:lang w:val="ar-SA" w:bidi="ar-SA"/>
            </w:rPr>
            <w:instrText xml:space="preserve"> TOC \o "1-3" \h \z \u </w:instrText>
          </w:r>
          <w:r w:rsidRPr="00E266BC">
            <w:rPr>
              <w:rFonts w:ascii="Traditional Arabic" w:hAnsi="Traditional Arabic" w:cs="Traditional Arabic"/>
              <w:lang w:val="ar-SA"/>
            </w:rPr>
            <w:fldChar w:fldCharType="separate"/>
          </w:r>
          <w:hyperlink w:anchor="_Toc337784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أ. التعريف بالمقرر الدراسي: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_Toc337784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3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9790C7D" w14:textId="7F1CAD0E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ب- هدف المقرر ومخرجاته التعليمية: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_Toc337785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3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73E0E812" w14:textId="3A6CC849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86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1. </w:t>
            </w:r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  <w:lang w:bidi="ar-EG"/>
              </w:rPr>
              <w:t>ال</w:t>
            </w:r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وصف العام للمقرر: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_Toc337786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3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1633E145" w14:textId="5F5C4128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87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>2. الهدف الرئيس للمقرر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_Toc337787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3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5F55C8BD" w14:textId="392A3B45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88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>3. مخرجات التعلم للمقرر: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_Toc337788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3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7902EF18" w14:textId="7542FDAE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ج. موضوعات المقرر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_Toc337789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4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09B7644" w14:textId="0B9CA1A0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د. التدريس والتقييم: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_Toc337790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4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714BCA2" w14:textId="48528F3F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1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  <w:lang w:bidi="ar-EG"/>
              </w:rPr>
              <w:t xml:space="preserve">1. </w:t>
            </w:r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_Toc337791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4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219579F5" w14:textId="3082E4A5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2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>2. أنشطة تقييم الطلبة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_Toc337792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4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7E74688B" w14:textId="61041218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هـ - أنشطة الإرشاد الأكاديمي والدعم الطلابي: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_Toc337793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5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2DB93B5" w14:textId="7E415792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و – مصادر التعلم والمرافق: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_Toc337794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5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CBE604B" w14:textId="6DA451C4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5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>1. قائمة مصادر التعلم: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_Toc337795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5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3E80F969" w14:textId="156C05FC" w:rsidR="00EF018C" w:rsidRPr="00E266BC" w:rsidRDefault="004C192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6" w:history="1">
            <w:r w:rsidR="00EF018C" w:rsidRPr="00E266BC">
              <w:rPr>
                <w:rStyle w:val="Hyperlink"/>
                <w:rFonts w:ascii="Traditional Arabic" w:hAnsi="Traditional Arabic" w:cs="Traditional Arabic"/>
                <w:noProof/>
                <w:rtl/>
              </w:rPr>
              <w:t>2. المرافق والتجهيزات المطلوبة: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_Toc337796 \h </w:instrTex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noProof/>
                <w:webHidden/>
                <w:rtl/>
              </w:rPr>
              <w:t>5</w:t>
            </w:r>
            <w:r w:rsidR="00EF018C" w:rsidRPr="00E266BC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74ECF4A7" w14:textId="4A67D37E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ز. تقويم جودة المقرر: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_Toc337797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5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1729DC2" w14:textId="2B8DA923" w:rsidR="00EF018C" w:rsidRPr="00E266BC" w:rsidRDefault="004C192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E266BC">
              <w:rPr>
                <w:rStyle w:val="Hyperlink"/>
                <w:rFonts w:ascii="Traditional Arabic" w:hAnsi="Traditional Arabic" w:cs="Traditional Arabic"/>
                <w:rtl/>
              </w:rPr>
              <w:t>ح. اعتماد التوصيف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instrText xml:space="preserve"> PAGEREF _Toc337798 \h </w:instrTex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6C4DDB" w:rsidRPr="00E266BC">
              <w:rPr>
                <w:rFonts w:ascii="Traditional Arabic" w:hAnsi="Traditional Arabic" w:cs="Traditional Arabic"/>
                <w:webHidden/>
                <w:rtl/>
              </w:rPr>
              <w:t>5</w:t>
            </w:r>
            <w:r w:rsidR="00EF018C" w:rsidRPr="00E266BC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BE06876" w14:textId="17FA82B8" w:rsidR="00F06DEC" w:rsidRPr="00E266BC" w:rsidRDefault="00F06DEC" w:rsidP="00416FE2">
          <w:pPr>
            <w:bidi/>
            <w:jc w:val="right"/>
            <w:rPr>
              <w:rFonts w:ascii="Traditional Arabic" w:hAnsi="Traditional Arabic" w:cs="Traditional Arabic"/>
            </w:rPr>
          </w:pPr>
          <w:r w:rsidRPr="00E266BC">
            <w:rPr>
              <w:rFonts w:ascii="Traditional Arabic" w:hAnsi="Traditional Arabic" w:cs="Traditional Arabic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E266BC" w:rsidRDefault="00860622" w:rsidP="00283B54">
      <w:pPr>
        <w:pStyle w:val="1"/>
        <w:rPr>
          <w:rFonts w:ascii="Traditional Arabic" w:hAnsi="Traditional Arabic" w:cs="Traditional Arabic"/>
        </w:rPr>
      </w:pPr>
      <w:r w:rsidRPr="00E266BC">
        <w:rPr>
          <w:rFonts w:ascii="Traditional Arabic" w:hAnsi="Traditional Arabic" w:cs="Traditional Arabic"/>
          <w:sz w:val="26"/>
          <w:szCs w:val="26"/>
        </w:rPr>
        <w:br w:type="page"/>
      </w:r>
      <w:bookmarkStart w:id="0" w:name="_Toc526247378"/>
      <w:bookmarkStart w:id="1" w:name="_Toc337784"/>
      <w:r w:rsidR="00D03EC4" w:rsidRPr="00E266BC">
        <w:rPr>
          <w:rFonts w:ascii="Traditional Arabic" w:hAnsi="Traditional Arabic" w:cs="Traditional Arabic"/>
          <w:rtl/>
        </w:rPr>
        <w:lastRenderedPageBreak/>
        <w:t xml:space="preserve">أ. </w:t>
      </w:r>
      <w:r w:rsidR="000819F2" w:rsidRPr="00E266BC">
        <w:rPr>
          <w:rFonts w:ascii="Traditional Arabic" w:hAnsi="Traditional Arabic" w:cs="Traditional Arabic"/>
          <w:rtl/>
        </w:rPr>
        <w:t xml:space="preserve">التعريف بالمقرر </w:t>
      </w:r>
      <w:r w:rsidR="009076D2" w:rsidRPr="00E266BC">
        <w:rPr>
          <w:rFonts w:ascii="Traditional Arabic" w:hAnsi="Traditional Arabic" w:cs="Traditional Arabic"/>
          <w:rtl/>
        </w:rPr>
        <w:t>الدراسي:</w:t>
      </w:r>
      <w:bookmarkEnd w:id="0"/>
      <w:bookmarkEnd w:id="1"/>
      <w:r w:rsidR="000819F2" w:rsidRPr="00E266BC">
        <w:rPr>
          <w:rFonts w:ascii="Traditional Arabic" w:hAnsi="Traditional Arabic" w:cs="Traditional Arabic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D36735" w:rsidRPr="00E266BC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E266BC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E266BC" w:rsidRDefault="009223B6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E266BC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E266BC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E266BC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E266BC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E266BC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متطلب جامعة</w:t>
            </w:r>
            <w:r w:rsidRPr="00E266BC"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E266BC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E266BC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متطلب كلية</w:t>
            </w:r>
            <w:r w:rsidRPr="00E266BC">
              <w:rPr>
                <w:rFonts w:ascii="Traditional Arabic" w:hAnsi="Traditional Arabic" w:cs="Traditional Arabic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E266BC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E266BC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E266BC" w:rsidRDefault="006C33B3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E266BC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highlight w:val="yellow"/>
              </w:rPr>
            </w:pPr>
            <w:r w:rsidRPr="00E266BC"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E266BC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E266BC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lang w:bidi="ar-EG"/>
              </w:rPr>
            </w:pPr>
          </w:p>
        </w:tc>
      </w:tr>
      <w:tr w:rsidR="005C735D" w:rsidRPr="00E266BC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E266BC" w:rsidRDefault="00807FAF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E266BC" w:rsidRDefault="009076D2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إجباري</w:t>
            </w:r>
            <w:r w:rsidR="000819F2"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E266BC" w:rsidRDefault="006C33B3" w:rsidP="00416FE2">
            <w:pPr>
              <w:bidi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E266BC" w:rsidRDefault="009076D2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اختياري</w:t>
            </w:r>
            <w:r w:rsidR="000819F2" w:rsidRPr="00E266BC">
              <w:rPr>
                <w:rFonts w:ascii="Traditional Arabic" w:hAnsi="Traditional Arabic" w:cs="Traditional Arabic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E266BC" w:rsidRDefault="005C6B5C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E266BC" w:rsidRDefault="005C6B5C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C537CB" w:rsidRPr="00E266BC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3124D4EF" w:rsidR="00C537CB" w:rsidRPr="00E266BC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: </w:t>
            </w:r>
            <w:r w:rsidR="00A9111E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4C49BB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  <w:r w:rsidR="00A9111E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6C33B3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C49BB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السادس</w:t>
            </w:r>
            <w:r w:rsidR="00A9111E" w:rsidRPr="00E266B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E266BC" w:rsidRDefault="00C537CB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</w:tr>
      <w:tr w:rsidR="00550C20" w:rsidRPr="00E266BC" w14:paraId="7CC53ED0" w14:textId="77777777" w:rsidTr="004C49BB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E266BC" w:rsidRDefault="00550C20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4</w:t>
            </w:r>
            <w:r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(إن وجدت)</w:t>
            </w:r>
          </w:p>
          <w:p w14:paraId="2F62CFA8" w14:textId="12E6431C" w:rsidR="00550C20" w:rsidRPr="00E266BC" w:rsidRDefault="006C33B3" w:rsidP="00163BD6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C537CB" w:rsidRPr="00E266BC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E266BC" w:rsidRDefault="0081562B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(إن</w:t>
            </w:r>
            <w:r w:rsidR="00AA647B"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E266BC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02B622A" w:rsidR="00807FAF" w:rsidRPr="00E266BC" w:rsidRDefault="006C33B3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0A171268" w14:textId="2C74A43A" w:rsidR="00D47214" w:rsidRPr="00E266BC" w:rsidRDefault="00737028" w:rsidP="00416FE2">
      <w:pPr>
        <w:pStyle w:val="af6"/>
        <w:bidi/>
        <w:rPr>
          <w:rFonts w:ascii="Traditional Arabic" w:hAnsi="Traditional Arabic" w:cs="Traditional Arabic"/>
          <w:sz w:val="22"/>
          <w:szCs w:val="22"/>
        </w:rPr>
      </w:pPr>
      <w:bookmarkStart w:id="3" w:name="_Toc526247385"/>
      <w:bookmarkStart w:id="4" w:name="_Toc523814307"/>
      <w:bookmarkEnd w:id="2"/>
      <w:r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EG"/>
        </w:rPr>
        <w:t>6</w:t>
      </w:r>
      <w:r w:rsidR="00D47214" w:rsidRPr="00E266BC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. نمط الدراسة </w:t>
      </w:r>
      <w:r w:rsidR="00D47214" w:rsidRPr="00E266BC">
        <w:rPr>
          <w:rFonts w:ascii="Traditional Arabic" w:hAnsi="Traditional Arabic" w:cs="Traditional Arabic"/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E266BC" w14:paraId="1E56EF64" w14:textId="77777777" w:rsidTr="000D3EFF">
        <w:trPr>
          <w:trHeight w:val="536"/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E266BC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E266BC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E266BC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E266BC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B77B35" w:rsidRPr="00E266BC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B77B35" w:rsidRPr="00E266BC" w:rsidRDefault="00B77B35" w:rsidP="004C49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B77B35" w:rsidRPr="00E266BC" w:rsidRDefault="00B77B35" w:rsidP="004C49B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702D8A8F" w:rsidR="00B77B35" w:rsidRPr="00E266BC" w:rsidRDefault="00B77B35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BE515FB" w:rsidR="00B77B35" w:rsidRPr="00E266BC" w:rsidRDefault="00B77B35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</w:tr>
      <w:tr w:rsidR="00B77B35" w:rsidRPr="00E266BC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B77B35" w:rsidRPr="00E266BC" w:rsidRDefault="00B77B35" w:rsidP="004C49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B77B35" w:rsidRPr="00E266BC" w:rsidRDefault="00B77B35" w:rsidP="004C49B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4C8B0E6E" w:rsidR="00B77B35" w:rsidRPr="00E266BC" w:rsidRDefault="00B77B35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2D8D5F4" w:rsidR="00B77B35" w:rsidRPr="00E266BC" w:rsidRDefault="00B77B35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100%</w:t>
            </w:r>
          </w:p>
        </w:tc>
      </w:tr>
      <w:tr w:rsidR="004C49BB" w:rsidRPr="00E266BC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4C49BB" w:rsidRPr="00E266BC" w:rsidRDefault="004C49BB" w:rsidP="004C49B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3ECF01F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3C4A9DB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C49BB" w:rsidRPr="00E266BC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4C49BB" w:rsidRPr="00E266BC" w:rsidRDefault="004C49BB" w:rsidP="004C49B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FAD45F1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A0462A4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8E6D9D" w:rsidRPr="00E266BC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8E6D9D" w:rsidRPr="00E266BC" w:rsidRDefault="008E6D9D" w:rsidP="008E6D9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8E6D9D" w:rsidRPr="00E266BC" w:rsidRDefault="008E6D9D" w:rsidP="008E6D9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0E945B33" w:rsidR="008E6D9D" w:rsidRPr="00E266BC" w:rsidRDefault="008E6D9D" w:rsidP="008E6D9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6C7B7649" w:rsidR="008E6D9D" w:rsidRPr="00E266BC" w:rsidRDefault="008E6D9D" w:rsidP="008E6D9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7ECA72D3" w14:textId="3526ADDB" w:rsidR="00026BDF" w:rsidRPr="00E266BC" w:rsidRDefault="00662084" w:rsidP="00416FE2">
      <w:pPr>
        <w:bidi/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Traditional Arabic" w:hint="cs"/>
          <w:sz w:val="20"/>
          <w:szCs w:val="20"/>
          <w:rtl/>
          <w:lang w:bidi="ar-EG"/>
        </w:rPr>
        <w:t xml:space="preserve">7. </w:t>
      </w:r>
      <w:r w:rsidR="00026BDF" w:rsidRPr="00E266BC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ساعات </w:t>
      </w:r>
      <w:r w:rsidR="00FF5AA2" w:rsidRPr="00E266BC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الاتصال </w:t>
      </w:r>
      <w:r w:rsidR="00A700EC" w:rsidRPr="00E266BC">
        <w:rPr>
          <w:rFonts w:ascii="Traditional Arabic" w:hAnsi="Traditional Arabic" w:cs="Traditional Arabic"/>
          <w:sz w:val="20"/>
          <w:szCs w:val="20"/>
          <w:rtl/>
          <w:lang w:bidi="ar-EG"/>
        </w:rPr>
        <w:t>(على</w:t>
      </w:r>
      <w:r w:rsidR="0037546B" w:rsidRPr="00E266BC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E266BC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E266BC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E266BC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E266BC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E266BC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E266BC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E266BC" w:rsidRDefault="006C33B3" w:rsidP="006C33B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E266BC" w:rsidRDefault="006C33B3" w:rsidP="00E608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6C33B3" w:rsidRPr="00E266BC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E266BC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E266BC" w:rsidRDefault="006C33B3" w:rsidP="006C33B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E266BC" w:rsidRDefault="006C33B3" w:rsidP="00E608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6C33B3" w:rsidRPr="00E266BC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E266BC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E266BC" w:rsidRDefault="006C33B3" w:rsidP="006C33B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4C5CDE55" w:rsidR="006C33B3" w:rsidRPr="00E266BC" w:rsidRDefault="006C33B3" w:rsidP="00E608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6C33B3" w:rsidRPr="00E266BC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E266BC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E266BC" w:rsidRDefault="006C33B3" w:rsidP="006C33B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89ED875" w:rsidR="006C33B3" w:rsidRPr="00E266BC" w:rsidRDefault="0072318E" w:rsidP="00E608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6C33B3" w:rsidRPr="00E266BC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E266BC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E266BC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18BA638D" w:rsidR="006C33B3" w:rsidRPr="00E266BC" w:rsidRDefault="0072318E" w:rsidP="00E608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30</w:t>
            </w:r>
          </w:p>
        </w:tc>
      </w:tr>
    </w:tbl>
    <w:p w14:paraId="3297CAFA" w14:textId="5D27ECA5" w:rsidR="00AA1554" w:rsidRPr="00E266BC" w:rsidRDefault="00E454E0" w:rsidP="00283B54">
      <w:pPr>
        <w:pStyle w:val="1"/>
        <w:rPr>
          <w:rFonts w:ascii="Traditional Arabic" w:hAnsi="Traditional Arabic" w:cs="Traditional Arabic"/>
        </w:rPr>
      </w:pPr>
      <w:bookmarkStart w:id="5" w:name="_Toc526247379"/>
      <w:bookmarkStart w:id="6" w:name="_Toc337785"/>
      <w:bookmarkEnd w:id="4"/>
      <w:r w:rsidRPr="00E266BC">
        <w:rPr>
          <w:rFonts w:ascii="Traditional Arabic" w:hAnsi="Traditional Arabic" w:cs="Traditional Arabic"/>
          <w:rtl/>
        </w:rPr>
        <w:t xml:space="preserve">ب- </w:t>
      </w:r>
      <w:r w:rsidR="002F4E2F" w:rsidRPr="00E266BC">
        <w:rPr>
          <w:rFonts w:ascii="Traditional Arabic" w:hAnsi="Traditional Arabic" w:cs="Traditional Arabic"/>
          <w:rtl/>
        </w:rPr>
        <w:t>هدف</w:t>
      </w:r>
      <w:r w:rsidRPr="00E266BC">
        <w:rPr>
          <w:rFonts w:ascii="Traditional Arabic" w:hAnsi="Traditional Arabic" w:cs="Traditional Arabic"/>
          <w:rtl/>
        </w:rPr>
        <w:t xml:space="preserve"> المقرر ومخرجاته </w:t>
      </w:r>
      <w:r w:rsidR="00BA479B" w:rsidRPr="00E266BC">
        <w:rPr>
          <w:rFonts w:ascii="Traditional Arabic" w:hAnsi="Traditional Arabic" w:cs="Traditional Arabic"/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4C49BB" w:rsidRPr="00E266BC" w14:paraId="1CCC70FB" w14:textId="77777777" w:rsidTr="004C49B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41807A" w14:textId="77777777" w:rsidR="004C49BB" w:rsidRPr="00E266BC" w:rsidRDefault="004C49BB" w:rsidP="004C49BB">
            <w:pPr>
              <w:pStyle w:val="2"/>
              <w:rPr>
                <w:rFonts w:ascii="Traditional Arabic" w:hAnsi="Traditional Arabic" w:cs="Traditional Arabic"/>
                <w:rtl/>
              </w:rPr>
            </w:pPr>
            <w:bookmarkStart w:id="7" w:name="_Toc337786"/>
            <w:r w:rsidRPr="00E266BC">
              <w:rPr>
                <w:rFonts w:ascii="Traditional Arabic" w:hAnsi="Traditional Arabic" w:cs="Traditional Arabic"/>
                <w:rtl/>
              </w:rPr>
              <w:t xml:space="preserve">1. </w:t>
            </w:r>
            <w:r w:rsidRPr="00E266BC">
              <w:rPr>
                <w:rFonts w:ascii="Traditional Arabic" w:hAnsi="Traditional Arabic" w:cs="Traditional Arabic"/>
                <w:rtl/>
                <w:lang w:bidi="ar-EG"/>
              </w:rPr>
              <w:t>ال</w:t>
            </w:r>
            <w:r w:rsidRPr="00E266BC">
              <w:rPr>
                <w:rFonts w:ascii="Traditional Arabic" w:hAnsi="Traditional Arabic" w:cs="Traditional Arabic"/>
                <w:rtl/>
              </w:rPr>
              <w:t>وصف العام للمقرر:</w:t>
            </w:r>
            <w:bookmarkEnd w:id="7"/>
          </w:p>
          <w:p w14:paraId="564AE61E" w14:textId="4EF364ED" w:rsidR="004C49BB" w:rsidRPr="00E266BC" w:rsidRDefault="004C49BB" w:rsidP="004C49BB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5A6DCF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يحتوي المقرر على التعريف بالقواعد الفقهية، وشرح للقواعد الخمس الكبرى، وبعض القواعد الكلية.</w:t>
            </w:r>
          </w:p>
        </w:tc>
      </w:tr>
      <w:tr w:rsidR="004C49BB" w:rsidRPr="00E266BC" w14:paraId="5FC4541F" w14:textId="77777777" w:rsidTr="004C49B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27BBDD" w14:textId="77777777" w:rsidR="00E266BC" w:rsidRDefault="004C49BB" w:rsidP="006961A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bookmarkStart w:id="8" w:name="_Toc526247380"/>
            <w:bookmarkStart w:id="9" w:name="_Toc337787"/>
            <w:r w:rsidRPr="00E266BC">
              <w:rPr>
                <w:rFonts w:ascii="Traditional Arabic" w:hAnsi="Traditional Arabic" w:cs="Traditional Arabic"/>
                <w:rtl/>
              </w:rPr>
              <w:t xml:space="preserve">2. </w:t>
            </w:r>
            <w:bookmarkEnd w:id="8"/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الهدف الرئيس للمقرر</w:t>
            </w:r>
            <w:bookmarkEnd w:id="9"/>
            <w:r w:rsidR="00163BD6" w:rsidRPr="00E266BC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  <w:p w14:paraId="2DDFE745" w14:textId="6B80C019" w:rsidR="004C49BB" w:rsidRPr="00E266BC" w:rsidRDefault="00E266BC" w:rsidP="00E266BC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5A6DCF"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أن يتعرف الطالب على مبادئ علم القواعد الفقهية، ونشأتها وتطورها، والفرق بينها وبين ما يشابهها، وأنواعها، وحجيتها، ومؤلفاتها، وحقيقة القواعد الخمس الكبرى، وبعض أشهر القواعد الفقهية الكلية. </w:t>
            </w:r>
            <w:r w:rsidRPr="005A6DCF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Pr="005A6DCF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معناها، أهميتها، أدلة حجيتها، أهم القواعد المندرجة تحتها، تطبيقاتها على الفروع</w:t>
            </w:r>
            <w:r w:rsidRPr="005A6DCF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)</w:t>
            </w:r>
            <w:r w:rsidRPr="005A6DCF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4C49BB" w:rsidRPr="00E266BC" w14:paraId="5D9CF27F" w14:textId="77777777" w:rsidTr="00E266BC">
        <w:trPr>
          <w:trHeight w:val="212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2B8D1" w14:textId="2793E2EC" w:rsidR="004C49BB" w:rsidRPr="00E266BC" w:rsidRDefault="004C49BB" w:rsidP="004C49BB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</w:rPr>
            </w:pPr>
          </w:p>
        </w:tc>
      </w:tr>
    </w:tbl>
    <w:p w14:paraId="3E6D31AD" w14:textId="77777777" w:rsidR="000D3EFF" w:rsidRDefault="000D3EFF" w:rsidP="000D3EFF">
      <w:pPr>
        <w:pStyle w:val="2"/>
        <w:rPr>
          <w:rFonts w:ascii="Traditional Arabic" w:hAnsi="Traditional Arabic" w:cs="Traditional Arabic"/>
          <w:rtl/>
        </w:rPr>
      </w:pPr>
      <w:bookmarkStart w:id="10" w:name="_Toc526247382"/>
      <w:bookmarkStart w:id="11" w:name="_Toc337788"/>
      <w:bookmarkStart w:id="12" w:name="_Hlk950932"/>
    </w:p>
    <w:p w14:paraId="2E2DD5AB" w14:textId="6F50BEA8" w:rsidR="000D3EFF" w:rsidRDefault="000D3EFF" w:rsidP="000D3EFF">
      <w:pPr>
        <w:pStyle w:val="2"/>
        <w:rPr>
          <w:rFonts w:ascii="Traditional Arabic" w:hAnsi="Traditional Arabic" w:cs="Traditional Arabic"/>
          <w:rtl/>
        </w:rPr>
      </w:pPr>
    </w:p>
    <w:p w14:paraId="07AF1830" w14:textId="77777777" w:rsidR="000D3EFF" w:rsidRPr="000D3EFF" w:rsidRDefault="000D3EFF" w:rsidP="000D3EFF">
      <w:pPr>
        <w:rPr>
          <w:rtl/>
        </w:rPr>
      </w:pPr>
    </w:p>
    <w:p w14:paraId="31E31B17" w14:textId="77777777" w:rsidR="000D3EFF" w:rsidRDefault="000D3EFF" w:rsidP="000D3EFF">
      <w:pPr>
        <w:pStyle w:val="2"/>
        <w:rPr>
          <w:rFonts w:ascii="Traditional Arabic" w:hAnsi="Traditional Arabic" w:cs="Traditional Arabic"/>
          <w:rtl/>
        </w:rPr>
      </w:pPr>
    </w:p>
    <w:p w14:paraId="05711FF0" w14:textId="2F6ADE68" w:rsidR="00BD2CF4" w:rsidRPr="00E266BC" w:rsidRDefault="006F5B3C" w:rsidP="000D3EFF">
      <w:pPr>
        <w:pStyle w:val="2"/>
        <w:rPr>
          <w:rFonts w:ascii="Traditional Arabic" w:hAnsi="Traditional Arabic" w:cs="Traditional Arabic"/>
        </w:rPr>
      </w:pPr>
      <w:r w:rsidRPr="00E266BC">
        <w:rPr>
          <w:rFonts w:ascii="Traditional Arabic" w:hAnsi="Traditional Arabic" w:cs="Traditional Arabic"/>
          <w:rtl/>
        </w:rPr>
        <w:t xml:space="preserve">3. </w:t>
      </w:r>
      <w:r w:rsidR="00E454E0" w:rsidRPr="00E266BC">
        <w:rPr>
          <w:rFonts w:ascii="Traditional Arabic" w:hAnsi="Traditional Arabic" w:cs="Traditional Arabic"/>
          <w:rtl/>
        </w:rPr>
        <w:t xml:space="preserve">مخرجات التعلم </w:t>
      </w:r>
      <w:r w:rsidR="00BA479B" w:rsidRPr="00E266BC">
        <w:rPr>
          <w:rFonts w:ascii="Traditional Arabic" w:hAnsi="Traditional Arabic" w:cs="Traditional Arabic"/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E266BC" w14:paraId="7A1D0279" w14:textId="665DD7BB" w:rsidTr="0072318E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E266BC" w:rsidRDefault="00416FE2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E266BC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392A1599" w14:textId="55A05D13" w:rsidR="00416FE2" w:rsidRPr="00E266BC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E266BC" w14:paraId="5B094621" w14:textId="77777777" w:rsidTr="0072318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E266BC" w:rsidRDefault="00416FE2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44B78517" w:rsidR="00416FE2" w:rsidRPr="00E266BC" w:rsidRDefault="000B5619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المعرفة والفهم</w:t>
            </w:r>
            <w:r w:rsidR="007932AF" w:rsidRPr="00E266BC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  <w:r w:rsidR="004C49BB" w:rsidRPr="00E266BC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E266BC" w:rsidRDefault="00416FE2" w:rsidP="00416FE2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6961A3" w:rsidRPr="00E266BC" w14:paraId="30EFBBC8" w14:textId="1E8B614E" w:rsidTr="0072318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6961A3" w:rsidRPr="00E266BC" w:rsidRDefault="006961A3" w:rsidP="006961A3">
            <w:pPr>
              <w:bidi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198C7590" w:rsidR="006961A3" w:rsidRPr="00E266BC" w:rsidRDefault="00A0193C" w:rsidP="006961A3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يبين معنى </w:t>
            </w:r>
            <w:r w:rsidR="006961A3"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القواعد الفقهية.</w:t>
            </w:r>
            <w:r w:rsidR="00E2382B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61146F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(أهميتها-</w:t>
            </w:r>
            <w:r w:rsidR="00E2382B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وحجيتها </w:t>
            </w:r>
            <w:r w:rsidR="0061146F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-أنواعها)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59EF4130" w:rsidR="006961A3" w:rsidRPr="00E266BC" w:rsidRDefault="006961A3" w:rsidP="006961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ع 6</w:t>
            </w:r>
          </w:p>
        </w:tc>
      </w:tr>
      <w:tr w:rsidR="006961A3" w:rsidRPr="00E266BC" w14:paraId="3806A3EC" w14:textId="55D3FA0F" w:rsidTr="0072318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6961A3" w:rsidRPr="00E266BC" w:rsidRDefault="006961A3" w:rsidP="006961A3">
            <w:pPr>
              <w:bidi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83D3281" w:rsidR="006961A3" w:rsidRPr="00E266BC" w:rsidRDefault="0061146F" w:rsidP="006961A3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يبين مناهج المؤلفين</w:t>
            </w:r>
            <w:r w:rsidR="00583801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في القواعد الفقهية</w:t>
            </w:r>
            <w:r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44745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وأبرز</w:t>
            </w:r>
            <w:r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المؤلفات فيها</w:t>
            </w:r>
            <w:r w:rsidR="00583801"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4AA4C294" w:rsidR="006961A3" w:rsidRPr="00E266BC" w:rsidRDefault="006961A3" w:rsidP="006961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ع 6</w:t>
            </w:r>
          </w:p>
        </w:tc>
      </w:tr>
      <w:tr w:rsidR="006961A3" w:rsidRPr="00E266BC" w14:paraId="13D49104" w14:textId="14F816D1" w:rsidTr="0072318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6961A3" w:rsidRPr="00E266BC" w:rsidRDefault="006961A3" w:rsidP="006961A3">
            <w:pPr>
              <w:bidi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2B18E0F1" w:rsidR="006961A3" w:rsidRPr="00E266BC" w:rsidRDefault="00583801" w:rsidP="006961A3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يعرف</w:t>
            </w:r>
            <w:r w:rsidR="00044745"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القواعد </w:t>
            </w:r>
            <w:r w:rsidR="00044745"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الفقهية 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الأساسية وأهميتها وتطبيقاتها على عدد من الفروع الفقهية والمسائل المستجدة.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2DC97B89" w:rsidR="006961A3" w:rsidRPr="00E266BC" w:rsidRDefault="006961A3" w:rsidP="006961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ع 6</w:t>
            </w:r>
          </w:p>
        </w:tc>
      </w:tr>
      <w:tr w:rsidR="00416FE2" w:rsidRPr="00E266BC" w14:paraId="5B2A5FFD" w14:textId="77777777" w:rsidTr="0072318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266BC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266BC" w:rsidRDefault="00416FE2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E266BC" w:rsidRDefault="00416FE2" w:rsidP="00416FE2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6961A3" w:rsidRPr="00E266BC" w14:paraId="45236895" w14:textId="1AE5498E" w:rsidTr="0072318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6961A3" w:rsidRPr="00E266BC" w:rsidRDefault="006961A3" w:rsidP="006961A3">
            <w:pPr>
              <w:bidi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7C38ACD5" w:rsidR="006961A3" w:rsidRPr="00E266BC" w:rsidRDefault="006961A3" w:rsidP="006961A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تطبيق القواعد </w:t>
            </w:r>
            <w:r w:rsidR="00675847"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الفقهية 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على عدد من الفروع الفقهية والمسائل المستجدة.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5CD78410" w:rsidR="006961A3" w:rsidRPr="00E266BC" w:rsidRDefault="006961A3" w:rsidP="006961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م 7</w:t>
            </w:r>
          </w:p>
        </w:tc>
      </w:tr>
      <w:tr w:rsidR="00416FE2" w:rsidRPr="00E266BC" w14:paraId="5946A00C" w14:textId="77777777" w:rsidTr="0072318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266BC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266BC" w:rsidRDefault="000B5619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416FE2" w:rsidRPr="00E266BC" w:rsidRDefault="00416FE2" w:rsidP="00416FE2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6961A3" w:rsidRPr="00E266BC" w14:paraId="4504EDC6" w14:textId="3E38861C" w:rsidTr="0072318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6961A3" w:rsidRPr="00E266BC" w:rsidRDefault="006961A3" w:rsidP="006961A3">
            <w:pPr>
              <w:bidi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67BD2341" w:rsidR="006961A3" w:rsidRPr="00E266BC" w:rsidRDefault="006961A3" w:rsidP="006961A3">
            <w:pPr>
              <w:bidi/>
              <w:jc w:val="lowKashida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التصرف بمسؤولية في جميع العلاقات مع الالتزام بالقيم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DFE709E" w:rsidR="006961A3" w:rsidRPr="00E266BC" w:rsidRDefault="006961A3" w:rsidP="006961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ق 1</w:t>
            </w:r>
          </w:p>
        </w:tc>
      </w:tr>
      <w:tr w:rsidR="006961A3" w:rsidRPr="00E266BC" w14:paraId="0573E170" w14:textId="0641E32E" w:rsidTr="0072318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6961A3" w:rsidRPr="00E266BC" w:rsidRDefault="006961A3" w:rsidP="006961A3">
            <w:pPr>
              <w:bidi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1C646819" w:rsidR="006961A3" w:rsidRPr="00E266BC" w:rsidRDefault="006961A3" w:rsidP="006961A3">
            <w:pPr>
              <w:bidi/>
              <w:jc w:val="lowKashida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الإسهام في العمل الجماعي والاستعداد لقيادة الفريق لإيجاد حلول بناءة للقضايا الشرعية.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52FA4054" w:rsidR="006961A3" w:rsidRPr="00E266BC" w:rsidRDefault="006961A3" w:rsidP="006961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ق 2</w:t>
            </w:r>
          </w:p>
        </w:tc>
      </w:tr>
      <w:bookmarkEnd w:id="12"/>
    </w:tbl>
    <w:p w14:paraId="41870ED7" w14:textId="77777777" w:rsidR="00741AEF" w:rsidRPr="00E266BC" w:rsidRDefault="00741AEF" w:rsidP="00416FE2">
      <w:pPr>
        <w:bidi/>
        <w:jc w:val="both"/>
        <w:rPr>
          <w:rFonts w:ascii="Traditional Arabic" w:hAnsi="Traditional Arabic" w:cs="Traditional Arabic"/>
          <w:sz w:val="12"/>
          <w:szCs w:val="12"/>
          <w:rtl/>
          <w:lang w:bidi="ar-EG"/>
        </w:rPr>
      </w:pPr>
    </w:p>
    <w:p w14:paraId="3F0E7F34" w14:textId="30E9BC2B" w:rsidR="0062544C" w:rsidRPr="00E266BC" w:rsidRDefault="00F851F7" w:rsidP="00283B54">
      <w:pPr>
        <w:pStyle w:val="1"/>
        <w:rPr>
          <w:rFonts w:ascii="Traditional Arabic" w:hAnsi="Traditional Arabic" w:cs="Traditional Arabic"/>
          <w:rtl/>
        </w:rPr>
      </w:pPr>
      <w:bookmarkStart w:id="13" w:name="_Toc526247383"/>
      <w:bookmarkStart w:id="14" w:name="_Toc337789"/>
      <w:r w:rsidRPr="00E266BC">
        <w:rPr>
          <w:rFonts w:ascii="Traditional Arabic" w:hAnsi="Traditional Arabic" w:cs="Traditional Arabic"/>
          <w:rtl/>
        </w:rPr>
        <w:t xml:space="preserve">ج. </w:t>
      </w:r>
      <w:r w:rsidR="00995F99" w:rsidRPr="00E266BC">
        <w:rPr>
          <w:rFonts w:ascii="Traditional Arabic" w:hAnsi="Traditional Arabic" w:cs="Traditional Arabic"/>
          <w:rtl/>
        </w:rPr>
        <w:t>موضوعات</w:t>
      </w:r>
      <w:r w:rsidRPr="00E266BC">
        <w:rPr>
          <w:rFonts w:ascii="Traditional Arabic" w:hAnsi="Traditional Arabic" w:cs="Traditional Arabic"/>
          <w:rtl/>
        </w:rPr>
        <w:t xml:space="preserve"> المقرر</w:t>
      </w:r>
      <w:bookmarkEnd w:id="13"/>
      <w:bookmarkEnd w:id="14"/>
      <w:r w:rsidRPr="00E266BC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627D95" w:rsidRPr="00E266BC" w14:paraId="7A8BA08A" w14:textId="77777777" w:rsidTr="0067584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091EB1" w14:textId="77777777" w:rsidR="00627D95" w:rsidRPr="00E266BC" w:rsidRDefault="00627D95" w:rsidP="004C49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EB3FB2" w14:textId="77777777" w:rsidR="00627D95" w:rsidRPr="00E266BC" w:rsidRDefault="00627D95" w:rsidP="004C49BB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76FDF" w14:textId="77777777" w:rsidR="00627D95" w:rsidRPr="00E266BC" w:rsidRDefault="00627D95" w:rsidP="007932A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ساعات </w:t>
            </w: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الاتصال</w:t>
            </w:r>
          </w:p>
        </w:tc>
      </w:tr>
      <w:tr w:rsidR="004C49BB" w:rsidRPr="00E266BC" w14:paraId="39369361" w14:textId="77777777" w:rsidTr="0067584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9AC8DD" w14:textId="64CCE92F" w:rsidR="00D974CE" w:rsidRPr="00E266BC" w:rsidRDefault="004C49BB" w:rsidP="005A6DCF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D19A1F" w14:textId="3B87FA24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تعريف القواعد الفقهية ـ أهميتها، وحجيتها.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C126843" w14:textId="11BA088F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2CBF25C3" w14:textId="77777777" w:rsidTr="0067584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C0BD30" w14:textId="2AAAD65A" w:rsidR="00D974CE" w:rsidRPr="00E266BC" w:rsidRDefault="005A6DCF" w:rsidP="00D974CE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0CAADC" w14:textId="5E602FDC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eastAsia="Calibri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الفرق بين القواعد الفقهية والأصولية ـ والضوابط الفقهية والنظريات الفقهية، أنواع القواعد الفقهية.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03757D" w14:textId="438C5ED2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0551140D" w14:textId="77777777" w:rsidTr="0067584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186C4D" w14:textId="2440B858" w:rsidR="00D974CE" w:rsidRPr="00E266BC" w:rsidRDefault="005A6DCF" w:rsidP="00D974CE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160C56A1" w14:textId="4A983BA8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eastAsia="Calibri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مناهج التأليف في القواعد الفقهية، وأبرز المؤلفات فيها.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641A47" w14:textId="59E527D1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0F78B875" w14:textId="77777777" w:rsidTr="0067584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7AECC0" w14:textId="53CE3FD7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68DCC7" w14:textId="15EF4996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الأمور بمقاصدها: معناها، أهميتها، أدلة حجيتها.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EAB042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5E5FDFE2" w14:textId="77777777" w:rsidTr="0067584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92A3C" w14:textId="4079D7B4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0C3BA" w14:textId="07AEEE4E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أهم القواعد المندرجة تحت قاعدة الأمور بمقاصدها وتطبيقاتها على الفروع.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818F36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6E5593B5" w14:textId="77777777" w:rsidTr="00675847">
        <w:trPr>
          <w:trHeight w:val="150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CD611" w14:textId="5D5E2973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D1268" w14:textId="523BCD0F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(اليقين لا يزول بالشك): معناها، أهميتها، أدلة حجيتها، أهم القواعد المندرجة تحتها، تطبيقها على الفروع.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7FD85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0FAFAFD3" w14:textId="77777777" w:rsidTr="00675847">
        <w:trPr>
          <w:trHeight w:val="96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07007" w14:textId="59BBEA88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4B191" w14:textId="5B36ACD0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(المشقة تجلب التيسير): معناها، أهميتها، أدلة حجيتها، أهم القواعد المندرجة تحتها، تطبيقاتها على الفروع.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CD23A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14:paraId="6049F101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C49BB" w:rsidRPr="00E266BC" w14:paraId="4228D9AF" w14:textId="77777777" w:rsidTr="00675847">
        <w:trPr>
          <w:trHeight w:val="135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8D9D0" w14:textId="2B14FB80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B2EA1" w14:textId="52427845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(لا ضرر ولا ضرار): معناها، أهميتها، أدلة حجيتها، أهم القواعد المندرجة تحتها، تطبيقها على الفروع.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789CEC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43649D36" w14:textId="77777777" w:rsidTr="00675847">
        <w:trPr>
          <w:trHeight w:val="150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3E125" w14:textId="47D54E68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73201" w14:textId="156753BD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(العادة محكمة): معناها، أدلة حجيتها، أهم القواعد المندرجة تحتها، وتطبيقاتها على الفروع.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861872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04BBD39A" w14:textId="77777777" w:rsidTr="00675847">
        <w:trPr>
          <w:trHeight w:val="135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00B9E" w14:textId="2F495F95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778C4" w14:textId="16272827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(إعمال الكلام أولى من إهماله): معناها، وأدلتها، والقواعد المندرجة تحتها، وتطبيقاتها.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0DAEF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2795D570" w14:textId="77777777" w:rsidTr="00675847">
        <w:trPr>
          <w:trHeight w:val="126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16714" w14:textId="5F0A67EA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A76DC" w14:textId="58FAF965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(التابع تابع): معناها، وأدلتها، والقواعد المندرجة تحتها، وتطبيقاتها.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FEA1E6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4C49BB" w:rsidRPr="00E266BC" w14:paraId="09D68575" w14:textId="77777777" w:rsidTr="00675847">
        <w:trPr>
          <w:trHeight w:val="111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9FE35" w14:textId="1345ADDC" w:rsidR="004C49BB" w:rsidRPr="00E266BC" w:rsidRDefault="005A6DCF" w:rsidP="004C49B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D9EA2" w14:textId="2F3E732E" w:rsidR="004C49BB" w:rsidRPr="00E266BC" w:rsidRDefault="004C49BB" w:rsidP="004C49B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قاعدة (لا مساغ للاجتهاد في مورد النص): معناها، وأدلتها، وتطبيقاتها.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DB86FE" w14:textId="77777777" w:rsidR="004C49BB" w:rsidRPr="00E266BC" w:rsidRDefault="004C49BB" w:rsidP="004C49B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627D95" w:rsidRPr="00E266BC" w14:paraId="576F0B84" w14:textId="77777777" w:rsidTr="0067584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FA8F70" w14:textId="77777777" w:rsidR="00627D95" w:rsidRPr="00E266BC" w:rsidRDefault="00627D95" w:rsidP="004C49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D96CD" w14:textId="35DDB8F4" w:rsidR="00627D95" w:rsidRPr="00E266BC" w:rsidRDefault="005A6DCF" w:rsidP="007932A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24</w:t>
            </w:r>
          </w:p>
        </w:tc>
      </w:tr>
    </w:tbl>
    <w:p w14:paraId="71F91938" w14:textId="34702087" w:rsidR="00636783" w:rsidRPr="00E266BC" w:rsidRDefault="00636783" w:rsidP="00416FE2">
      <w:pPr>
        <w:bidi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13BD6D71" w14:textId="6547E94B" w:rsidR="00B42843" w:rsidRPr="00E266BC" w:rsidRDefault="00BA479B" w:rsidP="00283B54">
      <w:pPr>
        <w:pStyle w:val="1"/>
        <w:rPr>
          <w:rFonts w:ascii="Traditional Arabic" w:hAnsi="Traditional Arabic" w:cs="Traditional Arabic"/>
          <w:rtl/>
        </w:rPr>
      </w:pPr>
      <w:bookmarkStart w:id="15" w:name="_Toc526247384"/>
      <w:bookmarkStart w:id="16" w:name="_Toc337790"/>
      <w:r w:rsidRPr="00E266BC">
        <w:rPr>
          <w:rFonts w:ascii="Traditional Arabic" w:hAnsi="Traditional Arabic" w:cs="Traditional Arabic"/>
          <w:rtl/>
        </w:rPr>
        <w:lastRenderedPageBreak/>
        <w:t>د.</w:t>
      </w:r>
      <w:r w:rsidR="00F851F7" w:rsidRPr="00E266BC">
        <w:rPr>
          <w:rFonts w:ascii="Traditional Arabic" w:hAnsi="Traditional Arabic" w:cs="Traditional Arabic"/>
          <w:rtl/>
        </w:rPr>
        <w:t xml:space="preserve"> التدريس </w:t>
      </w:r>
      <w:r w:rsidRPr="00E266BC">
        <w:rPr>
          <w:rFonts w:ascii="Traditional Arabic" w:hAnsi="Traditional Arabic" w:cs="Traditional Arabic"/>
          <w:rtl/>
        </w:rPr>
        <w:t>والتقييم:</w:t>
      </w:r>
      <w:bookmarkEnd w:id="15"/>
      <w:bookmarkEnd w:id="16"/>
    </w:p>
    <w:p w14:paraId="1F61F646" w14:textId="5500FA9A" w:rsidR="00AD1A5E" w:rsidRPr="00E266BC" w:rsidRDefault="00C80002" w:rsidP="00416FE2">
      <w:pPr>
        <w:pStyle w:val="2"/>
        <w:rPr>
          <w:rFonts w:ascii="Traditional Arabic" w:hAnsi="Traditional Arabic" w:cs="Traditional Arabic"/>
          <w:rtl/>
        </w:rPr>
      </w:pPr>
      <w:bookmarkStart w:id="17" w:name="_Toc526247386"/>
      <w:bookmarkStart w:id="18" w:name="_Toc337791"/>
      <w:r w:rsidRPr="00E266BC">
        <w:rPr>
          <w:rFonts w:ascii="Traditional Arabic" w:hAnsi="Traditional Arabic" w:cs="Traditional Arabic"/>
          <w:rtl/>
          <w:lang w:bidi="ar-EG"/>
        </w:rPr>
        <w:t xml:space="preserve">1. </w:t>
      </w:r>
      <w:r w:rsidR="00CD774C" w:rsidRPr="00E266BC">
        <w:rPr>
          <w:rFonts w:ascii="Traditional Arabic" w:hAnsi="Traditional Arabic" w:cs="Traditional Arabic"/>
          <w:rtl/>
        </w:rPr>
        <w:t xml:space="preserve"> </w:t>
      </w:r>
      <w:r w:rsidR="00D94F24" w:rsidRPr="00E266BC">
        <w:rPr>
          <w:rFonts w:ascii="Traditional Arabic" w:hAnsi="Traditional Arabic" w:cs="Traditional Arabic"/>
          <w:rtl/>
        </w:rPr>
        <w:t>ربط</w:t>
      </w:r>
      <w:r w:rsidR="00880CBC" w:rsidRPr="00E266BC">
        <w:rPr>
          <w:rFonts w:ascii="Traditional Arabic" w:hAnsi="Traditional Arabic" w:cs="Traditional Arabic"/>
          <w:rtl/>
        </w:rPr>
        <w:t xml:space="preserve"> مخرجات التعلم للمقرر مع كل من استراتيجيات التدريس </w:t>
      </w:r>
      <w:r w:rsidRPr="00E266BC">
        <w:rPr>
          <w:rFonts w:ascii="Traditional Arabic" w:hAnsi="Traditional Arabic" w:cs="Traditional Arabic"/>
          <w:rtl/>
        </w:rPr>
        <w:t>وطرق</w:t>
      </w:r>
      <w:r w:rsidR="00880CBC" w:rsidRPr="00E266BC">
        <w:rPr>
          <w:rFonts w:ascii="Traditional Arabic" w:hAnsi="Traditional Arabic" w:cs="Traditional Arabic"/>
          <w:rtl/>
        </w:rPr>
        <w:t xml:space="preserve"> التق</w:t>
      </w:r>
      <w:r w:rsidR="00AF48A6" w:rsidRPr="00E266BC">
        <w:rPr>
          <w:rFonts w:ascii="Traditional Arabic" w:hAnsi="Traditional Arabic" w:cs="Traditional Arabic"/>
          <w:rtl/>
        </w:rPr>
        <w:t>ي</w:t>
      </w:r>
      <w:r w:rsidR="00880CBC" w:rsidRPr="00E266BC">
        <w:rPr>
          <w:rFonts w:ascii="Traditional Arabic" w:hAnsi="Traditional Arabic" w:cs="Traditional Arabic"/>
          <w:rtl/>
        </w:rPr>
        <w:t>يم</w:t>
      </w:r>
      <w:bookmarkEnd w:id="17"/>
      <w:bookmarkEnd w:id="18"/>
      <w:r w:rsidR="00880CBC" w:rsidRPr="00E266BC">
        <w:rPr>
          <w:rFonts w:ascii="Traditional Arabic" w:hAnsi="Traditional Arabic" w:cs="Traditional Arabic"/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415"/>
        <w:gridCol w:w="2239"/>
        <w:gridCol w:w="557"/>
        <w:gridCol w:w="1711"/>
        <w:gridCol w:w="2796"/>
      </w:tblGrid>
      <w:tr w:rsidR="00AD1A5E" w:rsidRPr="00E266BC" w14:paraId="7771BA02" w14:textId="77777777" w:rsidTr="00675847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E266BC" w:rsidRDefault="00CD774C" w:rsidP="000B5619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</w:t>
            </w:r>
            <w:r w:rsidR="00330300"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654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E266BC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E266BC" w:rsidRDefault="00144E33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استراتيجيات</w:t>
            </w:r>
            <w:r w:rsidR="00C02B79"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79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E266BC" w:rsidRDefault="00C80002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طرق</w:t>
            </w:r>
            <w:r w:rsidR="00C02B79"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 التق</w:t>
            </w:r>
            <w:r w:rsidR="00AF48A6"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ي</w:t>
            </w:r>
            <w:r w:rsidR="00C02B79"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E266BC" w14:paraId="53F9225A" w14:textId="77777777" w:rsidTr="0067584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E266BC" w:rsidRDefault="00AD1A5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E266BC" w:rsidRDefault="00975F52" w:rsidP="00416FE2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المعرفة والفهم</w:t>
            </w:r>
          </w:p>
        </w:tc>
      </w:tr>
      <w:tr w:rsidR="00781C3A" w:rsidRPr="00E266BC" w14:paraId="7D932913" w14:textId="77777777" w:rsidTr="0067584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781C3A" w:rsidRPr="00E266BC" w:rsidRDefault="00781C3A" w:rsidP="00781C3A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1.1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F13FE8F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معنى القواعد الفقهية.</w:t>
            </w:r>
            <w:r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و(أهميتها-وحجيتها -أنواعها)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BAE923B" w14:textId="77777777" w:rsidR="00781C3A" w:rsidRPr="00E266BC" w:rsidRDefault="00781C3A" w:rsidP="009D029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E266BC">
              <w:rPr>
                <w:rFonts w:ascii="Traditional Arabic" w:hAnsi="Traditional Arabic" w:cs="Traditional Arabic"/>
                <w:color w:val="000000" w:themeColor="text1"/>
                <w:rtl/>
              </w:rPr>
              <w:t>المحاضرة والمناقشة والحوار</w:t>
            </w:r>
          </w:p>
          <w:p w14:paraId="632CB294" w14:textId="77777777" w:rsidR="00781C3A" w:rsidRPr="00E266BC" w:rsidRDefault="00781C3A" w:rsidP="00CE4FB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E266BC">
              <w:rPr>
                <w:rFonts w:ascii="Traditional Arabic" w:hAnsi="Traditional Arabic" w:cs="Traditional Arabic"/>
                <w:color w:val="000000" w:themeColor="text1"/>
                <w:rtl/>
              </w:rPr>
              <w:t>التعلم التعاوني – العروض التوضيحية-التعلم الذاتي</w:t>
            </w:r>
          </w:p>
          <w:p w14:paraId="4BB49A2B" w14:textId="44CBCD1A" w:rsidR="00781C3A" w:rsidRPr="00E266BC" w:rsidRDefault="00781C3A" w:rsidP="00CE4FB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color w:val="000000" w:themeColor="text1"/>
                <w:rtl/>
              </w:rPr>
              <w:t>التعلم التعاوني – العروض التوضيحية-التعلم الذاتي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</w:tcBorders>
            <w:vAlign w:val="center"/>
          </w:tcPr>
          <w:p w14:paraId="6A8B5044" w14:textId="3A1E09A0" w:rsidR="00781C3A" w:rsidRPr="00C072D1" w:rsidRDefault="00CE4FBF" w:rsidP="00CE4FB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C072D1">
              <w:rPr>
                <w:rFonts w:ascii="Traditional Arabic" w:hAnsi="Traditional Arabic" w:cs="Traditional Arabic"/>
                <w:rtl/>
              </w:rPr>
              <w:t>الاختبارات الشفوية والتحريرية الدورية</w:t>
            </w:r>
          </w:p>
        </w:tc>
      </w:tr>
      <w:tr w:rsidR="00781C3A" w:rsidRPr="00E266BC" w14:paraId="59024F89" w14:textId="77777777" w:rsidTr="0067584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781C3A" w:rsidRPr="00E266BC" w:rsidRDefault="00781C3A" w:rsidP="00781C3A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1.2</w:t>
            </w:r>
          </w:p>
        </w:tc>
        <w:tc>
          <w:tcPr>
            <w:tcW w:w="365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1FE4598A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يبين مناهج المؤلفين في القواعد الفقهية وأبرز المؤلفات فيها.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B2F1FA7" w14:textId="0CB2352C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796" w:type="dxa"/>
            <w:vMerge/>
            <w:vAlign w:val="center"/>
          </w:tcPr>
          <w:p w14:paraId="79DE1CC3" w14:textId="4E4BD257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781C3A" w:rsidRPr="00E266BC" w14:paraId="549F71E9" w14:textId="77777777" w:rsidTr="0067584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558A601D" w:rsidR="00781C3A" w:rsidRPr="00E266BC" w:rsidRDefault="00781C3A" w:rsidP="00781C3A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1.3</w:t>
            </w:r>
          </w:p>
        </w:tc>
        <w:tc>
          <w:tcPr>
            <w:tcW w:w="3654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725E6832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يعرف الطالب/ الطالبة القواعد الأساسية وأهميتها وتطبيقاتها على عدد من الفروع الفقهية والمسائل المستجدة.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BACE2A0" w14:textId="43FCDD32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796" w:type="dxa"/>
            <w:vMerge/>
            <w:vAlign w:val="center"/>
          </w:tcPr>
          <w:p w14:paraId="027EC6DB" w14:textId="549AB4A7" w:rsidR="00781C3A" w:rsidRPr="00E266BC" w:rsidRDefault="00781C3A" w:rsidP="00781C3A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AD1A5E" w:rsidRPr="00E266BC" w14:paraId="1D8E4809" w14:textId="77777777" w:rsidTr="0067584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E266BC" w:rsidRDefault="00AD1A5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E266BC" w:rsidRDefault="00C02B79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75847" w:rsidRPr="00E266BC" w14:paraId="4D836130" w14:textId="77777777" w:rsidTr="00A0193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675847" w:rsidRPr="00E266BC" w:rsidRDefault="00675847" w:rsidP="0067584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2073E4F0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 القواعد الفقهية على عدد من الفروع الفقهية والمسائل المستجدة.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8F93F78" w14:textId="15299CE0" w:rsidR="00D54980" w:rsidRPr="00E266BC" w:rsidRDefault="00D54980" w:rsidP="009D0294">
            <w:pPr>
              <w:pStyle w:val="af7"/>
              <w:numPr>
                <w:ilvl w:val="0"/>
                <w:numId w:val="19"/>
              </w:numPr>
              <w:suppressAutoHyphens/>
              <w:bidi/>
              <w:spacing w:before="0" w:beforeAutospacing="0" w:after="0" w:afterAutospacing="0"/>
              <w:ind w:left="461" w:hanging="141"/>
              <w:contextualSpacing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البحث والاستقصاء.</w:t>
            </w:r>
          </w:p>
          <w:p w14:paraId="2D04943E" w14:textId="77777777" w:rsidR="00D54980" w:rsidRPr="00E266BC" w:rsidRDefault="00D54980" w:rsidP="009D0294">
            <w:pPr>
              <w:pStyle w:val="af7"/>
              <w:numPr>
                <w:ilvl w:val="0"/>
                <w:numId w:val="19"/>
              </w:numPr>
              <w:suppressAutoHyphens/>
              <w:bidi/>
              <w:spacing w:before="0" w:beforeAutospacing="0" w:after="0" w:afterAutospacing="0"/>
              <w:ind w:left="461" w:hanging="141"/>
              <w:contextualSpacing/>
              <w:jc w:val="center"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استراتيجية المتشابهات</w:t>
            </w:r>
          </w:p>
          <w:p w14:paraId="23B7EA76" w14:textId="77777777" w:rsidR="00D54980" w:rsidRPr="00E266BC" w:rsidRDefault="00D54980" w:rsidP="009D0294">
            <w:pPr>
              <w:pStyle w:val="af7"/>
              <w:numPr>
                <w:ilvl w:val="0"/>
                <w:numId w:val="19"/>
              </w:numPr>
              <w:suppressAutoHyphens/>
              <w:bidi/>
              <w:ind w:left="461" w:hanging="141"/>
              <w:contextualSpacing/>
              <w:jc w:val="center"/>
              <w:rPr>
                <w:rFonts w:ascii="Traditional Arabic" w:hAnsi="Traditional Arabic" w:cs="Traditional Arabic"/>
                <w:rtl/>
                <w:lang w:val="en-AU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استراتيجية التعلم التبادلي.</w:t>
            </w:r>
          </w:p>
          <w:p w14:paraId="65DD3BD4" w14:textId="685AACCB" w:rsidR="00D54980" w:rsidRPr="00E266BC" w:rsidRDefault="00D54980" w:rsidP="009D0294">
            <w:pPr>
              <w:pStyle w:val="af7"/>
              <w:suppressAutoHyphens/>
              <w:bidi/>
              <w:spacing w:before="0" w:beforeAutospacing="0" w:after="0" w:afterAutospacing="0" w:line="276" w:lineRule="auto"/>
              <w:ind w:left="320"/>
              <w:contextualSpacing/>
              <w:rPr>
                <w:rFonts w:ascii="Traditional Arabic" w:hAnsi="Traditional Arabic" w:cs="Traditional Arabic"/>
                <w:rtl/>
              </w:rPr>
            </w:pPr>
          </w:p>
          <w:p w14:paraId="2934983E" w14:textId="5C50FCD9" w:rsidR="00675847" w:rsidRPr="00E266BC" w:rsidRDefault="00675847" w:rsidP="009D0294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14:paraId="77482CA6" w14:textId="5BF4B231" w:rsidR="00675847" w:rsidRPr="00E266BC" w:rsidRDefault="00675847" w:rsidP="009D0294">
            <w:pPr>
              <w:pStyle w:val="af7"/>
              <w:suppressAutoHyphens/>
              <w:bidi/>
              <w:spacing w:before="0" w:beforeAutospacing="0" w:after="0" w:afterAutospacing="0" w:line="276" w:lineRule="auto"/>
              <w:ind w:left="461"/>
              <w:contextualSpacing/>
              <w:jc w:val="center"/>
              <w:rPr>
                <w:rFonts w:ascii="Traditional Arabic" w:hAnsi="Traditional Arabic" w:cs="Traditional Arabic"/>
                <w:rtl/>
              </w:rPr>
            </w:pPr>
          </w:p>
          <w:p w14:paraId="26E5DF65" w14:textId="77777777" w:rsidR="00675847" w:rsidRPr="00E266BC" w:rsidRDefault="00675847" w:rsidP="009D0294">
            <w:pPr>
              <w:pStyle w:val="af7"/>
              <w:numPr>
                <w:ilvl w:val="0"/>
                <w:numId w:val="18"/>
              </w:numPr>
              <w:suppressAutoHyphens/>
              <w:bidi/>
              <w:spacing w:before="0" w:beforeAutospacing="0" w:after="0" w:afterAutospacing="0" w:line="276" w:lineRule="auto"/>
              <w:ind w:left="461" w:hanging="141"/>
              <w:contextualSpacing/>
              <w:jc w:val="center"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عقد المناظرات الفقهية الجماعية.</w:t>
            </w:r>
          </w:p>
          <w:p w14:paraId="5BB7E3F5" w14:textId="469BC282" w:rsidR="00675847" w:rsidRPr="00E266BC" w:rsidRDefault="00D54980" w:rsidP="009D0294">
            <w:pPr>
              <w:pStyle w:val="af7"/>
              <w:numPr>
                <w:ilvl w:val="0"/>
                <w:numId w:val="18"/>
              </w:numPr>
              <w:suppressAutoHyphens/>
              <w:bidi/>
              <w:spacing w:before="0" w:beforeAutospacing="0" w:after="0" w:afterAutospacing="0" w:line="276" w:lineRule="auto"/>
              <w:ind w:left="313" w:hanging="142"/>
              <w:contextualSpacing/>
              <w:jc w:val="center"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تقويم أداء الطالب/ الطالبة أثناء عمل المجموعة.</w:t>
            </w:r>
          </w:p>
          <w:p w14:paraId="61C13E64" w14:textId="1FCE694E" w:rsidR="00675847" w:rsidRPr="00E266BC" w:rsidRDefault="00D54980" w:rsidP="009D0294">
            <w:pPr>
              <w:pStyle w:val="af7"/>
              <w:numPr>
                <w:ilvl w:val="0"/>
                <w:numId w:val="18"/>
              </w:numPr>
              <w:suppressAutoHyphens/>
              <w:bidi/>
              <w:spacing w:before="0" w:beforeAutospacing="0" w:after="0" w:afterAutospacing="0" w:line="276" w:lineRule="auto"/>
              <w:ind w:left="313" w:hanging="142"/>
              <w:contextualSpacing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ملاحظة تفاعل الطلاب أثناء المناقشة والحوار الفقهي.</w:t>
            </w:r>
          </w:p>
        </w:tc>
      </w:tr>
      <w:tr w:rsidR="0072318E" w:rsidRPr="00E266BC" w14:paraId="1AA55F8C" w14:textId="77777777" w:rsidTr="00A0193C">
        <w:trPr>
          <w:gridAfter w:val="2"/>
          <w:wAfter w:w="4507" w:type="dxa"/>
        </w:trPr>
        <w:tc>
          <w:tcPr>
            <w:tcW w:w="2268" w:type="dxa"/>
            <w:gridSpan w:val="2"/>
            <w:vAlign w:val="center"/>
          </w:tcPr>
          <w:p w14:paraId="52299E06" w14:textId="5F5585BC" w:rsidR="0072318E" w:rsidRPr="00E266BC" w:rsidRDefault="0072318E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796" w:type="dxa"/>
            <w:gridSpan w:val="2"/>
            <w:vAlign w:val="center"/>
          </w:tcPr>
          <w:p w14:paraId="21A03887" w14:textId="1E769830" w:rsidR="0072318E" w:rsidRPr="00E266BC" w:rsidRDefault="0072318E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AD1A5E" w:rsidRPr="00E266BC" w14:paraId="0BED268C" w14:textId="77777777" w:rsidTr="0067584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E266BC" w:rsidRDefault="00AD1A5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E266BC" w:rsidRDefault="00975F52" w:rsidP="00416FE2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القيم</w:t>
            </w:r>
          </w:p>
        </w:tc>
      </w:tr>
      <w:tr w:rsidR="00675847" w:rsidRPr="00E266BC" w14:paraId="79108FDF" w14:textId="77777777" w:rsidTr="00A0193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675847" w:rsidRPr="00E266BC" w:rsidRDefault="00675847" w:rsidP="0067584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</w:rPr>
              <w:t>3.1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030E9A97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التصرف بمسؤولية في جميع العلاقات مع الالتزام بالقيم الإسلامية.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BF2B8A" w14:textId="6E2FB9AF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  <w:lang w:val="en-AU"/>
              </w:rPr>
              <w:t>أداء الطلاب من خلال الأداء والعرض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</w:tcBorders>
            <w:vAlign w:val="center"/>
          </w:tcPr>
          <w:p w14:paraId="0D3344FB" w14:textId="77777777" w:rsidR="00675847" w:rsidRPr="00E266BC" w:rsidRDefault="00675847" w:rsidP="00675847">
            <w:pPr>
              <w:numPr>
                <w:ilvl w:val="0"/>
                <w:numId w:val="20"/>
              </w:numPr>
              <w:tabs>
                <w:tab w:val="num" w:pos="0"/>
              </w:tabs>
              <w:suppressAutoHyphens/>
              <w:bidi/>
              <w:spacing w:line="276" w:lineRule="auto"/>
              <w:rPr>
                <w:rFonts w:ascii="Traditional Arabic" w:hAnsi="Traditional Arabic" w:cs="Traditional Arabic"/>
                <w:rtl/>
                <w:lang w:val="en-AU"/>
              </w:rPr>
            </w:pPr>
            <w:r w:rsidRPr="00E266BC">
              <w:rPr>
                <w:rFonts w:ascii="Traditional Arabic" w:hAnsi="Traditional Arabic" w:cs="Traditional Arabic"/>
                <w:rtl/>
                <w:lang w:val="en-AU"/>
              </w:rPr>
              <w:t>التدريبات العملية.</w:t>
            </w:r>
          </w:p>
          <w:p w14:paraId="02E9FE4B" w14:textId="77777777" w:rsidR="00675847" w:rsidRPr="00E266BC" w:rsidRDefault="00675847" w:rsidP="00675847">
            <w:pPr>
              <w:numPr>
                <w:ilvl w:val="0"/>
                <w:numId w:val="20"/>
              </w:numPr>
              <w:tabs>
                <w:tab w:val="num" w:pos="0"/>
              </w:tabs>
              <w:suppressAutoHyphens/>
              <w:bidi/>
              <w:spacing w:line="276" w:lineRule="auto"/>
              <w:rPr>
                <w:rFonts w:ascii="Traditional Arabic" w:hAnsi="Traditional Arabic" w:cs="Traditional Arabic"/>
                <w:rtl/>
                <w:lang w:val="en-AU"/>
              </w:rPr>
            </w:pPr>
            <w:r w:rsidRPr="00E266BC">
              <w:rPr>
                <w:rFonts w:ascii="Traditional Arabic" w:hAnsi="Traditional Arabic" w:cs="Traditional Arabic"/>
                <w:rtl/>
                <w:lang w:val="en-AU"/>
              </w:rPr>
              <w:t>تكليف الطلاب بإجراء البحوث باستخدام التقنية الحديثة.</w:t>
            </w:r>
          </w:p>
          <w:p w14:paraId="58F639B4" w14:textId="37F355E7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675847" w:rsidRPr="00E266BC" w14:paraId="018E1029" w14:textId="77777777" w:rsidTr="006F0429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B6C43EB" w14:textId="77777777" w:rsidR="00675847" w:rsidRPr="00E266BC" w:rsidRDefault="00675847" w:rsidP="0067584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</w:rPr>
              <w:t>3.2</w:t>
            </w:r>
          </w:p>
        </w:tc>
        <w:tc>
          <w:tcPr>
            <w:tcW w:w="3654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376430B" w14:textId="473A1774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الإسهام في العمل الجماعي والاستعداد لقيادة الفريق لإيجاد حلول بناءة للقضايا الشرعية.</w:t>
            </w:r>
          </w:p>
        </w:tc>
        <w:tc>
          <w:tcPr>
            <w:tcW w:w="226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AF6F16E" w14:textId="6527FA3D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796" w:type="dxa"/>
            <w:vMerge/>
            <w:tcBorders>
              <w:bottom w:val="single" w:sz="12" w:space="0" w:color="auto"/>
            </w:tcBorders>
            <w:vAlign w:val="center"/>
          </w:tcPr>
          <w:p w14:paraId="6E991380" w14:textId="71ABC16A" w:rsidR="00675847" w:rsidRPr="00E266BC" w:rsidRDefault="00675847" w:rsidP="00675847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</w:tbl>
    <w:p w14:paraId="030E527B" w14:textId="77777777" w:rsidR="006F0429" w:rsidRPr="00E266BC" w:rsidRDefault="006F0429" w:rsidP="00416FE2">
      <w:pPr>
        <w:pStyle w:val="2"/>
        <w:rPr>
          <w:rFonts w:ascii="Traditional Arabic" w:hAnsi="Traditional Arabic" w:cs="Traditional Arabic"/>
          <w:rtl/>
        </w:rPr>
      </w:pPr>
      <w:bookmarkStart w:id="19" w:name="_Toc337792"/>
      <w:bookmarkStart w:id="20" w:name="_Toc526247387"/>
    </w:p>
    <w:p w14:paraId="26B38947" w14:textId="58D87506" w:rsidR="00E34F0F" w:rsidRPr="00E266BC" w:rsidRDefault="006F5B3C" w:rsidP="00416FE2">
      <w:pPr>
        <w:pStyle w:val="2"/>
        <w:rPr>
          <w:rFonts w:ascii="Traditional Arabic" w:hAnsi="Traditional Arabic" w:cs="Traditional Arabic"/>
          <w:rtl/>
          <w:lang w:bidi="ar-EG"/>
        </w:rPr>
      </w:pPr>
      <w:r w:rsidRPr="00E266BC">
        <w:rPr>
          <w:rFonts w:ascii="Traditional Arabic" w:hAnsi="Traditional Arabic" w:cs="Traditional Arabic"/>
          <w:rtl/>
        </w:rPr>
        <w:t>2</w:t>
      </w:r>
      <w:r w:rsidR="00CD774C" w:rsidRPr="00E266BC">
        <w:rPr>
          <w:rFonts w:ascii="Traditional Arabic" w:hAnsi="Traditional Arabic" w:cs="Traditional Arabic"/>
          <w:rtl/>
        </w:rPr>
        <w:t xml:space="preserve">. </w:t>
      </w:r>
      <w:r w:rsidR="00C26B99" w:rsidRPr="00E266BC">
        <w:rPr>
          <w:rFonts w:ascii="Traditional Arabic" w:hAnsi="Traditional Arabic" w:cs="Traditional Arabic"/>
          <w:rtl/>
        </w:rPr>
        <w:t>أنشطة</w:t>
      </w:r>
      <w:r w:rsidR="00C02B79" w:rsidRPr="00E266BC">
        <w:rPr>
          <w:rFonts w:ascii="Traditional Arabic" w:hAnsi="Traditional Arabic" w:cs="Traditional Arabic"/>
          <w:rtl/>
        </w:rPr>
        <w:t xml:space="preserve"> </w:t>
      </w:r>
      <w:r w:rsidR="006A0370" w:rsidRPr="00E266BC">
        <w:rPr>
          <w:rFonts w:ascii="Traditional Arabic" w:hAnsi="Traditional Arabic" w:cs="Traditional Arabic"/>
          <w:rtl/>
        </w:rPr>
        <w:t>تقييم</w:t>
      </w:r>
      <w:r w:rsidR="00C02B79" w:rsidRPr="00E266BC">
        <w:rPr>
          <w:rFonts w:ascii="Traditional Arabic" w:hAnsi="Traditional Arabic" w:cs="Traditional Arabic"/>
          <w:rtl/>
        </w:rPr>
        <w:t xml:space="preserve"> الطلبة</w:t>
      </w:r>
      <w:bookmarkEnd w:id="19"/>
      <w:r w:rsidR="00C02B79" w:rsidRPr="00E266BC">
        <w:rPr>
          <w:rFonts w:ascii="Traditional Arabic" w:hAnsi="Traditional Arabic" w:cs="Traditional Arabic"/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946"/>
        <w:gridCol w:w="2957"/>
        <w:gridCol w:w="2247"/>
      </w:tblGrid>
      <w:tr w:rsidR="00C072D1" w:rsidRPr="006E662A" w14:paraId="631731DD" w14:textId="77777777" w:rsidTr="00D34545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CA5A65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3FAA82A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أنشطة التقييم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121412" w14:textId="77777777" w:rsidR="00C072D1" w:rsidRPr="003566A7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توقيت التقييم</w:t>
            </w:r>
          </w:p>
          <w:p w14:paraId="6A98D4F2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42E4306" w14:textId="77777777" w:rsidR="00C072D1" w:rsidRPr="003566A7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النسبة </w:t>
            </w:r>
          </w:p>
          <w:p w14:paraId="7DCE015C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 إجمالي درجة التقييم</w:t>
            </w:r>
          </w:p>
        </w:tc>
      </w:tr>
      <w:tr w:rsidR="00C072D1" w:rsidRPr="006E662A" w14:paraId="6D744276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E0C67A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2AEBF8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عرض تقديمي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AB6509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04FB8E0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4%</w:t>
            </w:r>
          </w:p>
        </w:tc>
      </w:tr>
      <w:tr w:rsidR="00C072D1" w:rsidRPr="006E662A" w14:paraId="65BDF5DB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26A7F3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605CB28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الاختبار الفصلي الأول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F61A6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61E5E9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C072D1" w:rsidRPr="006E662A" w14:paraId="4EC69755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8DC712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1AE8B0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الاختبار الفصلي الثاني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5D7809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CD2D1C7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C072D1" w:rsidRPr="006E662A" w14:paraId="11326BBB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88221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94F531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مشروع جماعي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8F4467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3FD09A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6%</w:t>
            </w:r>
          </w:p>
        </w:tc>
      </w:tr>
      <w:tr w:rsidR="00C072D1" w:rsidRPr="006E662A" w14:paraId="3CD307A3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5B98DC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04050B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بحث علمي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4237A9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35E1EDE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10%</w:t>
            </w:r>
          </w:p>
        </w:tc>
      </w:tr>
      <w:tr w:rsidR="00C072D1" w:rsidRPr="006E662A" w14:paraId="4EBFE2DF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D8BBA7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A3BB6D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الاختبار النهائي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5A228E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BEC993F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50%</w:t>
            </w:r>
          </w:p>
        </w:tc>
      </w:tr>
      <w:tr w:rsidR="00C072D1" w:rsidRPr="006E662A" w14:paraId="58836616" w14:textId="77777777" w:rsidTr="00D3454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6F6ED0" w14:textId="77777777" w:rsidR="00C072D1" w:rsidRPr="006E662A" w:rsidRDefault="00C072D1" w:rsidP="00D34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FAE751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C072D1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المجموع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8912BF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8A12132" w14:textId="77777777" w:rsidR="00C072D1" w:rsidRPr="00C072D1" w:rsidRDefault="00C072D1" w:rsidP="00D34545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C072D1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100%</w:t>
            </w:r>
          </w:p>
        </w:tc>
      </w:tr>
    </w:tbl>
    <w:p w14:paraId="098270E6" w14:textId="69F2B035" w:rsidR="00524059" w:rsidRPr="00C7746A" w:rsidRDefault="00C26B99" w:rsidP="00C7746A">
      <w:pPr>
        <w:bidi/>
        <w:rPr>
          <w:rFonts w:ascii="Traditional Arabic" w:hAnsi="Traditional Arabic" w:cs="Traditional Arabic"/>
          <w:sz w:val="20"/>
          <w:szCs w:val="20"/>
          <w:lang w:bidi="ar-EG"/>
        </w:rPr>
      </w:pPr>
      <w:r w:rsidRPr="00E266BC">
        <w:rPr>
          <w:rFonts w:ascii="Traditional Arabic" w:hAnsi="Traditional Arabic" w:cs="Traditional Arabic"/>
          <w:sz w:val="20"/>
          <w:szCs w:val="20"/>
          <w:rtl/>
        </w:rPr>
        <w:t>أنشطة</w:t>
      </w:r>
      <w:r w:rsidR="00C02B79" w:rsidRPr="00E266BC">
        <w:rPr>
          <w:rFonts w:ascii="Traditional Arabic" w:hAnsi="Traditional Arabic" w:cs="Traditional Arabic"/>
          <w:sz w:val="20"/>
          <w:szCs w:val="20"/>
          <w:rtl/>
        </w:rPr>
        <w:t xml:space="preserve"> التق</w:t>
      </w:r>
      <w:r w:rsidR="007648F8" w:rsidRPr="00E266BC">
        <w:rPr>
          <w:rFonts w:ascii="Traditional Arabic" w:hAnsi="Traditional Arabic" w:cs="Traditional Arabic"/>
          <w:sz w:val="20"/>
          <w:szCs w:val="20"/>
          <w:rtl/>
        </w:rPr>
        <w:t>ي</w:t>
      </w:r>
      <w:r w:rsidR="00C02B79" w:rsidRPr="00E266BC">
        <w:rPr>
          <w:rFonts w:ascii="Traditional Arabic" w:hAnsi="Traditional Arabic" w:cs="Traditional Arabic"/>
          <w:sz w:val="20"/>
          <w:szCs w:val="20"/>
          <w:rtl/>
        </w:rPr>
        <w:t xml:space="preserve">يم </w:t>
      </w:r>
      <w:r w:rsidR="00BA479B" w:rsidRPr="00E266BC">
        <w:rPr>
          <w:rFonts w:ascii="Traditional Arabic" w:hAnsi="Traditional Arabic" w:cs="Traditional Arabic"/>
          <w:sz w:val="20"/>
          <w:szCs w:val="20"/>
          <w:rtl/>
        </w:rPr>
        <w:t>(</w:t>
      </w:r>
      <w:r w:rsidR="00D41348" w:rsidRPr="00E266BC">
        <w:rPr>
          <w:rFonts w:ascii="Traditional Arabic" w:hAnsi="Traditional Arabic" w:cs="Traditional Arabic"/>
          <w:sz w:val="20"/>
          <w:szCs w:val="20"/>
          <w:rtl/>
        </w:rPr>
        <w:t>اختبار</w:t>
      </w:r>
      <w:r w:rsidR="00496BB5" w:rsidRPr="00E266BC">
        <w:rPr>
          <w:rFonts w:ascii="Traditional Arabic" w:hAnsi="Traditional Arabic" w:cs="Traditional Arabic"/>
          <w:sz w:val="20"/>
          <w:szCs w:val="20"/>
          <w:rtl/>
        </w:rPr>
        <w:t xml:space="preserve"> تحريري</w:t>
      </w:r>
      <w:r w:rsidR="00D41348" w:rsidRPr="00E266BC">
        <w:rPr>
          <w:rFonts w:ascii="Traditional Arabic" w:hAnsi="Traditional Arabic" w:cs="Traditional Arabic"/>
          <w:sz w:val="20"/>
          <w:szCs w:val="20"/>
          <w:rtl/>
        </w:rPr>
        <w:t>،</w:t>
      </w:r>
      <w:r w:rsidR="00C02B79" w:rsidRPr="00E266BC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="00BA479B" w:rsidRPr="00E266BC">
        <w:rPr>
          <w:rFonts w:ascii="Traditional Arabic" w:hAnsi="Traditional Arabic" w:cs="Traditional Arabic"/>
          <w:sz w:val="20"/>
          <w:szCs w:val="20"/>
          <w:rtl/>
        </w:rPr>
        <w:t>شفهي،</w:t>
      </w:r>
      <w:r w:rsidR="00C02B79" w:rsidRPr="00E266BC">
        <w:rPr>
          <w:rFonts w:ascii="Traditional Arabic" w:hAnsi="Traditional Arabic" w:cs="Traditional Arabic"/>
          <w:sz w:val="20"/>
          <w:szCs w:val="20"/>
          <w:rtl/>
        </w:rPr>
        <w:t xml:space="preserve"> عرض </w:t>
      </w:r>
      <w:r w:rsidR="00BA479B" w:rsidRPr="00E266BC">
        <w:rPr>
          <w:rFonts w:ascii="Traditional Arabic" w:hAnsi="Traditional Arabic" w:cs="Traditional Arabic"/>
          <w:sz w:val="20"/>
          <w:szCs w:val="20"/>
          <w:rtl/>
        </w:rPr>
        <w:t>تقديمي</w:t>
      </w:r>
      <w:r w:rsidR="004A4CAB" w:rsidRPr="00E266BC">
        <w:rPr>
          <w:rFonts w:ascii="Traditional Arabic" w:hAnsi="Traditional Arabic" w:cs="Traditional Arabic"/>
          <w:sz w:val="20"/>
          <w:szCs w:val="20"/>
          <w:rtl/>
        </w:rPr>
        <w:t>، مشروع جماعي، ورقة عمل</w:t>
      </w:r>
      <w:r w:rsidR="00C02B79" w:rsidRPr="00E266BC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="00BA479B" w:rsidRPr="00E266BC">
        <w:rPr>
          <w:rFonts w:ascii="Traditional Arabic" w:hAnsi="Traditional Arabic" w:cs="Traditional Arabic"/>
          <w:sz w:val="20"/>
          <w:szCs w:val="20"/>
          <w:rtl/>
        </w:rPr>
        <w:t>الخ)</w:t>
      </w:r>
      <w:bookmarkStart w:id="21" w:name="_Toc526247388"/>
      <w:bookmarkStart w:id="22" w:name="_Toc337793"/>
    </w:p>
    <w:p w14:paraId="46A47A68" w14:textId="518C2C0B" w:rsidR="004F498B" w:rsidRPr="00E266BC" w:rsidRDefault="00393441" w:rsidP="00283B54">
      <w:pPr>
        <w:pStyle w:val="1"/>
        <w:rPr>
          <w:rFonts w:ascii="Traditional Arabic" w:hAnsi="Traditional Arabic" w:cs="Traditional Arabic"/>
        </w:rPr>
      </w:pPr>
      <w:r w:rsidRPr="00E266BC">
        <w:rPr>
          <w:rFonts w:ascii="Traditional Arabic" w:hAnsi="Traditional Arabic" w:cs="Traditional Arabic"/>
          <w:rtl/>
        </w:rPr>
        <w:lastRenderedPageBreak/>
        <w:t xml:space="preserve">هـ - </w:t>
      </w:r>
      <w:r w:rsidR="00013764" w:rsidRPr="00E266BC">
        <w:rPr>
          <w:rFonts w:ascii="Traditional Arabic" w:hAnsi="Traditional Arabic" w:cs="Traditional Arabic"/>
          <w:rtl/>
        </w:rPr>
        <w:t xml:space="preserve">أنشطة </w:t>
      </w:r>
      <w:r w:rsidR="00F95A87" w:rsidRPr="00E266BC">
        <w:rPr>
          <w:rFonts w:ascii="Traditional Arabic" w:hAnsi="Traditional Arabic" w:cs="Traditional Arabic"/>
          <w:rtl/>
        </w:rPr>
        <w:t>الإرشاد</w:t>
      </w:r>
      <w:r w:rsidRPr="00E266BC">
        <w:rPr>
          <w:rFonts w:ascii="Traditional Arabic" w:hAnsi="Traditional Arabic" w:cs="Traditional Arabic"/>
          <w:rtl/>
        </w:rPr>
        <w:t xml:space="preserve"> الأكاديمي والدعم </w:t>
      </w:r>
      <w:r w:rsidR="00BA479B" w:rsidRPr="00E266BC">
        <w:rPr>
          <w:rFonts w:ascii="Traditional Arabic" w:hAnsi="Traditional Arabic" w:cs="Traditional Arabic"/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E266BC" w14:paraId="717993A5" w14:textId="77777777" w:rsidTr="004942AF">
        <w:trPr>
          <w:trHeight w:val="1298"/>
        </w:trPr>
        <w:tc>
          <w:tcPr>
            <w:tcW w:w="9571" w:type="dxa"/>
          </w:tcPr>
          <w:p w14:paraId="54F88226" w14:textId="77777777" w:rsidR="00627D95" w:rsidRPr="00E266BC" w:rsidRDefault="00627D95" w:rsidP="00627D95">
            <w:pPr>
              <w:bidi/>
              <w:jc w:val="both"/>
              <w:rPr>
                <w:rFonts w:ascii="Traditional Arabic" w:hAnsi="Traditional Arabic" w:cs="Traditional Arabic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rtl/>
                <w:lang w:bidi="ar-EG"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5CA5DE98" w14:textId="77777777" w:rsidR="00627D95" w:rsidRPr="00E266BC" w:rsidRDefault="00627D95" w:rsidP="00627D95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>الإجابة عن استفسارات الطالب/الطالبة فيما يخص موضوعات المقرر.</w:t>
            </w:r>
          </w:p>
          <w:p w14:paraId="6259518C" w14:textId="56DEF8A7" w:rsidR="00627D95" w:rsidRPr="00E266BC" w:rsidRDefault="00627D95" w:rsidP="00627D95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 xml:space="preserve">مساعدة الطالب/الطالبة في معرفة طرق البحث في كتب </w:t>
            </w:r>
            <w:r w:rsidR="00D96EC5" w:rsidRPr="00E266BC">
              <w:rPr>
                <w:rFonts w:ascii="Traditional Arabic" w:hAnsi="Traditional Arabic" w:cs="Traditional Arabic"/>
                <w:rtl/>
              </w:rPr>
              <w:t>القواعد الفقهية</w:t>
            </w:r>
            <w:r w:rsidRPr="00E266BC">
              <w:rPr>
                <w:rFonts w:ascii="Traditional Arabic" w:hAnsi="Traditional Arabic" w:cs="Traditional Arabic"/>
                <w:rtl/>
              </w:rPr>
              <w:t>.</w:t>
            </w:r>
          </w:p>
          <w:p w14:paraId="179A4A05" w14:textId="77777777" w:rsidR="00627D95" w:rsidRPr="00E266BC" w:rsidRDefault="00627D95" w:rsidP="00627D95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 xml:space="preserve"> الإجابة عن استفسارات الطالب/الطالبة فيما يخص موضوعات المقرر.</w:t>
            </w:r>
          </w:p>
          <w:p w14:paraId="53013C77" w14:textId="2FEBE48C" w:rsidR="00013764" w:rsidRPr="00E266BC" w:rsidRDefault="00627D95" w:rsidP="00D96EC5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rtl/>
              </w:rPr>
              <w:t xml:space="preserve"> مساعدة الطالب/الطالبة معرفة أقسام </w:t>
            </w:r>
            <w:r w:rsidR="00D96EC5" w:rsidRPr="00E266BC">
              <w:rPr>
                <w:rFonts w:ascii="Traditional Arabic" w:hAnsi="Traditional Arabic" w:cs="Traditional Arabic"/>
                <w:rtl/>
              </w:rPr>
              <w:t>القواعد الفقهية وتطبيقاتها</w:t>
            </w:r>
            <w:r w:rsidRPr="00E266BC">
              <w:rPr>
                <w:rFonts w:ascii="Traditional Arabic" w:hAnsi="Traditional Arabic" w:cs="Traditional Arabic"/>
                <w:rtl/>
              </w:rPr>
              <w:t>.</w:t>
            </w:r>
          </w:p>
        </w:tc>
      </w:tr>
    </w:tbl>
    <w:p w14:paraId="3A03EAA2" w14:textId="18B1F5DF" w:rsidR="004F498B" w:rsidRPr="00E266BC" w:rsidRDefault="00242CCC" w:rsidP="00283B54">
      <w:pPr>
        <w:pStyle w:val="1"/>
        <w:rPr>
          <w:rFonts w:ascii="Traditional Arabic" w:hAnsi="Traditional Arabic" w:cs="Traditional Arabic"/>
        </w:rPr>
      </w:pPr>
      <w:bookmarkStart w:id="23" w:name="_Toc526247389"/>
      <w:bookmarkStart w:id="24" w:name="_Toc337794"/>
      <w:r w:rsidRPr="00E266BC">
        <w:rPr>
          <w:rFonts w:ascii="Traditional Arabic" w:hAnsi="Traditional Arabic" w:cs="Traditional Arabic"/>
          <w:rtl/>
        </w:rPr>
        <w:t xml:space="preserve">و – مصادر التعلم </w:t>
      </w:r>
      <w:r w:rsidR="00BA479B" w:rsidRPr="00E266BC">
        <w:rPr>
          <w:rFonts w:ascii="Traditional Arabic" w:hAnsi="Traditional Arabic" w:cs="Traditional Arabic"/>
          <w:rtl/>
        </w:rPr>
        <w:t>والمرافق:</w:t>
      </w:r>
      <w:bookmarkEnd w:id="23"/>
      <w:bookmarkEnd w:id="24"/>
      <w:r w:rsidRPr="00E266BC">
        <w:rPr>
          <w:rFonts w:ascii="Traditional Arabic" w:hAnsi="Traditional Arabic" w:cs="Traditional Arabic"/>
          <w:rtl/>
        </w:rPr>
        <w:t xml:space="preserve"> </w:t>
      </w:r>
    </w:p>
    <w:p w14:paraId="1F384387" w14:textId="3EABE9F5" w:rsidR="00242CCC" w:rsidRPr="00E266BC" w:rsidRDefault="00823AD8" w:rsidP="00416FE2">
      <w:pPr>
        <w:pStyle w:val="2"/>
        <w:rPr>
          <w:rFonts w:ascii="Traditional Arabic" w:hAnsi="Traditional Arabic" w:cs="Traditional Arabic"/>
          <w:rtl/>
        </w:rPr>
      </w:pPr>
      <w:bookmarkStart w:id="25" w:name="_Toc337795"/>
      <w:r w:rsidRPr="00E266BC">
        <w:rPr>
          <w:rFonts w:ascii="Traditional Arabic" w:hAnsi="Traditional Arabic" w:cs="Traditional Arabic"/>
          <w:rtl/>
        </w:rPr>
        <w:t xml:space="preserve">1. </w:t>
      </w:r>
      <w:r w:rsidR="00D25A15" w:rsidRPr="00E266BC">
        <w:rPr>
          <w:rFonts w:ascii="Traditional Arabic" w:hAnsi="Traditional Arabic" w:cs="Traditional Arabic"/>
          <w:rtl/>
        </w:rPr>
        <w:t xml:space="preserve">قائمة </w:t>
      </w:r>
      <w:r w:rsidR="00242CCC" w:rsidRPr="00E266BC">
        <w:rPr>
          <w:rFonts w:ascii="Traditional Arabic" w:hAnsi="Traditional Arabic" w:cs="Traditional Arabic"/>
          <w:rtl/>
        </w:rPr>
        <w:t xml:space="preserve">مصادر </w:t>
      </w:r>
      <w:r w:rsidR="00BA479B" w:rsidRPr="00E266BC">
        <w:rPr>
          <w:rFonts w:ascii="Traditional Arabic" w:hAnsi="Traditional Arabic" w:cs="Traditional Arabic"/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4"/>
      </w:tblGrid>
      <w:tr w:rsidR="00872D7C" w:rsidRPr="00E266BC" w14:paraId="24602A30" w14:textId="77777777" w:rsidTr="00872D7C">
        <w:trPr>
          <w:trHeight w:val="736"/>
        </w:trPr>
        <w:tc>
          <w:tcPr>
            <w:tcW w:w="1247" w:type="dxa"/>
            <w:vAlign w:val="center"/>
          </w:tcPr>
          <w:p w14:paraId="5AEDC3B8" w14:textId="32FFA4BE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المرجع الرئيس</w:t>
            </w:r>
            <w:r w:rsidRPr="00E266B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4" w:type="dxa"/>
            <w:vAlign w:val="center"/>
          </w:tcPr>
          <w:p w14:paraId="48B0642D" w14:textId="77777777" w:rsidR="00872D7C" w:rsidRPr="00E266BC" w:rsidRDefault="00872D7C" w:rsidP="00872D7C">
            <w:pPr>
              <w:pStyle w:val="af"/>
              <w:numPr>
                <w:ilvl w:val="0"/>
                <w:numId w:val="21"/>
              </w:numPr>
              <w:bidi/>
              <w:spacing w:line="360" w:lineRule="auto"/>
              <w:rPr>
                <w:rFonts w:ascii="Traditional Arabic" w:eastAsia="Sakkal Majalla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البورنو, محمد صدقي, الوجيز في إيضاح قواعد الفقه الكلية,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</w:rPr>
              <w:t>1416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هـ, ط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</w:rPr>
              <w:t>4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, مؤسسة الرسالة, بيروت.</w:t>
            </w:r>
          </w:p>
          <w:p w14:paraId="00D2904B" w14:textId="31FFFB79" w:rsidR="00872D7C" w:rsidRPr="00E266BC" w:rsidRDefault="00872D7C" w:rsidP="00872D7C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الدوسري, مسلم, الممتع في القواعد الفقهية ، 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</w:rPr>
              <w:t>1428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هـ, ط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</w:rPr>
              <w:t>1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, دار زدني للنشر, الرياض.</w:t>
            </w:r>
          </w:p>
        </w:tc>
      </w:tr>
      <w:tr w:rsidR="00872D7C" w:rsidRPr="00E266BC" w14:paraId="5B62A824" w14:textId="77777777" w:rsidTr="00872D7C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183F366D" w14:textId="3B683DA4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المراجع 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445F24BA" w14:textId="77777777" w:rsidR="00872D7C" w:rsidRPr="00E266BC" w:rsidRDefault="00872D7C" w:rsidP="00872D7C">
            <w:pPr>
              <w:pStyle w:val="af"/>
              <w:numPr>
                <w:ilvl w:val="0"/>
                <w:numId w:val="22"/>
              </w:numPr>
              <w:suppressAutoHyphens/>
              <w:bidi/>
              <w:spacing w:line="360" w:lineRule="auto"/>
              <w:ind w:left="329" w:hanging="142"/>
              <w:rPr>
                <w:rFonts w:ascii="Traditional Arabic" w:eastAsia="Sakkal Majalla" w:hAnsi="Traditional Arabic" w:cs="Traditional Arabic"/>
                <w:sz w:val="26"/>
                <w:szCs w:val="26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السيوطي, جلال الدين, الأشباه والنظائر, ط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1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, 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1411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هـ, دار الكتب العلمية, بيروت.</w:t>
            </w:r>
          </w:p>
          <w:p w14:paraId="1110D043" w14:textId="6A2EB892" w:rsidR="00872D7C" w:rsidRPr="00E266BC" w:rsidRDefault="00872D7C" w:rsidP="00872D7C">
            <w:pPr>
              <w:pStyle w:val="af"/>
              <w:numPr>
                <w:ilvl w:val="0"/>
                <w:numId w:val="22"/>
              </w:numPr>
              <w:suppressAutoHyphens/>
              <w:bidi/>
              <w:spacing w:before="120" w:after="120"/>
              <w:ind w:left="329" w:hanging="142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الزحيلي, محمد, القواعد الفقهية وتطبيقاتها في المذاهب الأربعة,</w:t>
            </w:r>
            <w:r w:rsidR="00872D66"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ط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1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, 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1427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هـ, دار الفكر للنشر.</w:t>
            </w:r>
          </w:p>
          <w:p w14:paraId="4D1241E7" w14:textId="77777777" w:rsidR="00872D7C" w:rsidRPr="00E266BC" w:rsidRDefault="00872D7C" w:rsidP="00872D7C">
            <w:pPr>
              <w:pStyle w:val="af"/>
              <w:numPr>
                <w:ilvl w:val="0"/>
                <w:numId w:val="22"/>
              </w:numPr>
              <w:suppressAutoHyphens/>
              <w:bidi/>
              <w:spacing w:line="360" w:lineRule="auto"/>
              <w:ind w:left="329" w:hanging="142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شبير, محمد عثمان, القواعد الكلية والضوابط الفقهية, ط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, 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1428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هـ, دار النفائس, الأردن.</w:t>
            </w:r>
          </w:p>
          <w:p w14:paraId="0AA21BEE" w14:textId="50771129" w:rsidR="00872D7C" w:rsidRPr="00E266BC" w:rsidRDefault="00872D7C" w:rsidP="00872D7C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الباحسين, يعقوب, المفصل في القواعد الفقهية, ط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, 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</w:rPr>
              <w:t>1432</w:t>
            </w:r>
            <w:r w:rsidRPr="00E266BC">
              <w:rPr>
                <w:rFonts w:ascii="Traditional Arabic" w:hAnsi="Traditional Arabic" w:cs="Traditional Arabic"/>
                <w:sz w:val="26"/>
                <w:szCs w:val="26"/>
                <w:rtl/>
              </w:rPr>
              <w:t>هـ, دار التدمرية, الرياض.</w:t>
            </w:r>
          </w:p>
        </w:tc>
      </w:tr>
      <w:tr w:rsidR="00872D7C" w:rsidRPr="00E266BC" w14:paraId="74D0478D" w14:textId="77777777" w:rsidTr="00872D7C">
        <w:trPr>
          <w:trHeight w:val="736"/>
        </w:trPr>
        <w:tc>
          <w:tcPr>
            <w:tcW w:w="1247" w:type="dxa"/>
            <w:vAlign w:val="center"/>
          </w:tcPr>
          <w:p w14:paraId="72D95F1E" w14:textId="38B8739E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8324" w:type="dxa"/>
            <w:vAlign w:val="center"/>
          </w:tcPr>
          <w:p w14:paraId="02DA2E5C" w14:textId="77777777" w:rsidR="00872D7C" w:rsidRPr="00E266BC" w:rsidRDefault="00872D7C" w:rsidP="00872D7C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المكتبة الشاملة </w:t>
            </w:r>
            <w:hyperlink r:id="rId11" w:history="1"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http://shamela.ws</w:t>
              </w:r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  <w:rtl/>
                </w:rPr>
                <w:t>/</w:t>
              </w:r>
            </w:hyperlink>
          </w:p>
          <w:p w14:paraId="07313872" w14:textId="77777777" w:rsidR="00872D7C" w:rsidRPr="00E266BC" w:rsidRDefault="00872D7C" w:rsidP="00872D7C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المكتبة الرقمية </w:t>
            </w:r>
            <w:hyperlink r:id="rId12" w:history="1"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https://sdl.edu.sa/SDLPortal/ar/Publishers.aspx</w:t>
              </w:r>
            </w:hyperlink>
          </w:p>
          <w:p w14:paraId="064F29AA" w14:textId="77777777" w:rsidR="00872D7C" w:rsidRPr="00E266BC" w:rsidRDefault="00872D7C" w:rsidP="00872D7C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المجمع الفقهي الإسلامي بمكة المكرمة </w:t>
            </w:r>
            <w:hyperlink r:id="rId13" w:history="1"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http://ar.themwl.org</w:t>
              </w:r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  <w:rtl/>
                </w:rPr>
                <w:t>/</w:t>
              </w:r>
            </w:hyperlink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  <w:p w14:paraId="25FE045D" w14:textId="77777777" w:rsidR="00872D7C" w:rsidRPr="00E266BC" w:rsidRDefault="00872D7C" w:rsidP="00872D7C">
            <w:pPr>
              <w:pStyle w:val="af"/>
              <w:numPr>
                <w:ilvl w:val="3"/>
                <w:numId w:val="8"/>
              </w:numPr>
              <w:bidi/>
              <w:spacing w:line="360" w:lineRule="auto"/>
              <w:ind w:left="360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المكتبة الوقفية </w:t>
            </w:r>
            <w:hyperlink r:id="rId14" w:history="1"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http://waqfeya.com</w:t>
              </w:r>
              <w:r w:rsidRPr="00E266B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  <w:rtl/>
                </w:rPr>
                <w:t>/</w:t>
              </w:r>
            </w:hyperlink>
          </w:p>
          <w:p w14:paraId="5791403B" w14:textId="1CFA356A" w:rsidR="00872D7C" w:rsidRPr="00E266BC" w:rsidRDefault="00872D7C" w:rsidP="00872D7C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معلمة القواعد الفقهية.</w:t>
            </w:r>
          </w:p>
        </w:tc>
      </w:tr>
      <w:tr w:rsidR="00872D7C" w:rsidRPr="00E266BC" w14:paraId="569C3E96" w14:textId="77777777" w:rsidTr="00872D7C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7555E7A0" w14:textId="7A55FCB0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 xml:space="preserve">أخرى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45DFD6FC" w14:textId="77777777" w:rsidR="00872D7C" w:rsidRPr="00E266BC" w:rsidRDefault="00872D7C" w:rsidP="00872D7C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موسوعة الفقه وأصوله 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</w:rPr>
              <w:t>CD</w:t>
            </w:r>
          </w:p>
          <w:p w14:paraId="699394AA" w14:textId="37475338" w:rsidR="00872D7C" w:rsidRPr="00E266BC" w:rsidRDefault="00872D7C" w:rsidP="00872D7C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جامع الفقه الإسلامي </w:t>
            </w:r>
            <w:r w:rsidRPr="00E266BC">
              <w:rPr>
                <w:rFonts w:ascii="Traditional Arabic" w:hAnsi="Traditional Arabic" w:cs="Traditional Arabic"/>
                <w:sz w:val="28"/>
                <w:szCs w:val="28"/>
              </w:rPr>
              <w:t>CD</w:t>
            </w:r>
          </w:p>
        </w:tc>
      </w:tr>
    </w:tbl>
    <w:p w14:paraId="52F88B51" w14:textId="02CD0105" w:rsidR="004578BB" w:rsidRPr="00E266BC" w:rsidRDefault="004578BB" w:rsidP="00416FE2">
      <w:pPr>
        <w:pStyle w:val="2"/>
        <w:rPr>
          <w:rFonts w:ascii="Traditional Arabic" w:hAnsi="Traditional Arabic" w:cs="Traditional Arabic"/>
          <w:sz w:val="14"/>
          <w:szCs w:val="14"/>
          <w:rtl/>
        </w:rPr>
      </w:pPr>
      <w:bookmarkStart w:id="26" w:name="_Toc526247390"/>
    </w:p>
    <w:p w14:paraId="429BD8BD" w14:textId="2F7FC014" w:rsidR="00014DE6" w:rsidRPr="00E266BC" w:rsidRDefault="00823AD8" w:rsidP="00416FE2">
      <w:pPr>
        <w:pStyle w:val="2"/>
        <w:rPr>
          <w:rFonts w:ascii="Traditional Arabic" w:hAnsi="Traditional Arabic" w:cs="Traditional Arabic"/>
        </w:rPr>
      </w:pPr>
      <w:bookmarkStart w:id="27" w:name="_Toc337796"/>
      <w:r w:rsidRPr="00E266BC">
        <w:rPr>
          <w:rFonts w:ascii="Traditional Arabic" w:hAnsi="Traditional Arabic" w:cs="Traditional Arabic"/>
          <w:rtl/>
        </w:rPr>
        <w:t xml:space="preserve">2. </w:t>
      </w:r>
      <w:r w:rsidR="003C307F" w:rsidRPr="00E266BC">
        <w:rPr>
          <w:rFonts w:ascii="Traditional Arabic" w:hAnsi="Traditional Arabic" w:cs="Traditional Arabic"/>
          <w:rtl/>
        </w:rPr>
        <w:t xml:space="preserve">المرافق والتجهيزات </w:t>
      </w:r>
      <w:r w:rsidR="00BA479B" w:rsidRPr="00E266BC">
        <w:rPr>
          <w:rFonts w:ascii="Traditional Arabic" w:hAnsi="Traditional Arabic" w:cs="Traditional Arabic"/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E266BC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E266BC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E266BC" w:rsidRDefault="00462696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72D7C" w:rsidRPr="00E266BC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المرافق</w:t>
            </w:r>
          </w:p>
          <w:p w14:paraId="4DF34719" w14:textId="351565B1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7FC46E7F" w:rsidR="00872D7C" w:rsidRPr="00E266BC" w:rsidRDefault="00872D7C" w:rsidP="00872D7C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قاعات دراسية مجهزة بالحاسب.</w:t>
            </w:r>
          </w:p>
        </w:tc>
      </w:tr>
      <w:tr w:rsidR="00872D7C" w:rsidRPr="00E266BC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التجهيزات التقنية</w:t>
            </w:r>
          </w:p>
          <w:p w14:paraId="2C6C9337" w14:textId="3F678A7C" w:rsidR="00872D7C" w:rsidRPr="00E266BC" w:rsidRDefault="00872D7C" w:rsidP="00872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BC542F" w14:textId="77777777" w:rsidR="00872D7C" w:rsidRPr="00E266BC" w:rsidRDefault="00872D7C" w:rsidP="00872D7C">
            <w:pPr>
              <w:numPr>
                <w:ilvl w:val="0"/>
                <w:numId w:val="24"/>
              </w:numPr>
              <w:suppressAutoHyphens/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يتم تجهيز القاعات بمايك وسماعات لتساعد المعلم على توصيل صوته الى جميع الطلاب بالقاعة.</w:t>
            </w:r>
          </w:p>
          <w:p w14:paraId="5CF63FC7" w14:textId="77777777" w:rsidR="00872D7C" w:rsidRPr="00E266BC" w:rsidRDefault="00872D7C" w:rsidP="00872D7C">
            <w:pPr>
              <w:numPr>
                <w:ilvl w:val="0"/>
                <w:numId w:val="24"/>
              </w:numPr>
              <w:suppressAutoHyphens/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يتم تجهيز القاعة بأجهزة العرض المناسبة فيديو بروجكتور.</w:t>
            </w:r>
          </w:p>
          <w:p w14:paraId="6DF991AD" w14:textId="77777777" w:rsidR="00872D7C" w:rsidRPr="00E266BC" w:rsidRDefault="00872D7C" w:rsidP="00872D7C">
            <w:pPr>
              <w:numPr>
                <w:ilvl w:val="0"/>
                <w:numId w:val="24"/>
              </w:numPr>
              <w:suppressAutoHyphens/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يتم تجهيز القاعة بالسبورة الذكية.</w:t>
            </w:r>
          </w:p>
          <w:p w14:paraId="1A5698A1" w14:textId="77777777" w:rsidR="00872D7C" w:rsidRPr="00E266BC" w:rsidRDefault="00872D7C" w:rsidP="00872D7C">
            <w:pPr>
              <w:pStyle w:val="af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يتم توصيل السبورة الذكية والبروجكتور بالكمبيوتر.</w:t>
            </w:r>
          </w:p>
          <w:p w14:paraId="5C5866C4" w14:textId="2DCFF37A" w:rsidR="00872D7C" w:rsidRPr="00E266BC" w:rsidRDefault="00872D7C" w:rsidP="00872D7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627D95" w:rsidRPr="00E266BC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627D95" w:rsidRPr="00E266BC" w:rsidRDefault="00627D95" w:rsidP="00627D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</w:rPr>
              <w:t>تجهيزات</w:t>
            </w:r>
            <w:r w:rsidRPr="00E266BC"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أخرى</w:t>
            </w:r>
            <w:r w:rsidRPr="00E266BC">
              <w:rPr>
                <w:rFonts w:ascii="Traditional Arabic" w:hAnsi="Traditional Arabic" w:cs="Traditional Arabic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072A18DB" w:rsidR="00627D95" w:rsidRPr="00E266BC" w:rsidRDefault="00627D95" w:rsidP="00627D95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</w:tbl>
    <w:p w14:paraId="1D5F39BF" w14:textId="0456FE48" w:rsidR="00416FE2" w:rsidRPr="00E266BC" w:rsidRDefault="00416FE2" w:rsidP="00283B54">
      <w:pPr>
        <w:pStyle w:val="1"/>
        <w:rPr>
          <w:rFonts w:ascii="Traditional Arabic" w:hAnsi="Traditional Arabic" w:cs="Traditional Arabic"/>
          <w:sz w:val="18"/>
          <w:szCs w:val="18"/>
          <w:rtl/>
        </w:rPr>
      </w:pPr>
      <w:bookmarkStart w:id="28" w:name="_Toc526247391"/>
      <w:bookmarkStart w:id="29" w:name="_Toc337797"/>
    </w:p>
    <w:p w14:paraId="2E78E720" w14:textId="77777777" w:rsidR="00872D66" w:rsidRPr="00E266BC" w:rsidRDefault="00872D66" w:rsidP="00872D66">
      <w:pPr>
        <w:pStyle w:val="1"/>
        <w:rPr>
          <w:rFonts w:ascii="Traditional Arabic" w:hAnsi="Traditional Arabic" w:cs="Traditional Arabic"/>
          <w:rtl/>
        </w:rPr>
      </w:pPr>
      <w:bookmarkStart w:id="30" w:name="_Toc521326972"/>
      <w:bookmarkEnd w:id="28"/>
      <w:bookmarkEnd w:id="29"/>
      <w:r w:rsidRPr="00E266BC">
        <w:rPr>
          <w:rFonts w:ascii="Traditional Arabic" w:hAnsi="Traditional Arabic" w:cs="Traditional Arabic"/>
          <w:rtl/>
        </w:rPr>
        <w:t>ز. تقويم جودة المقرر: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872D66" w:rsidRPr="00E266BC" w14:paraId="379F6120" w14:textId="77777777" w:rsidTr="00A0193C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478A18" w14:textId="77777777" w:rsidR="00872D66" w:rsidRPr="00E266BC" w:rsidRDefault="00872D66" w:rsidP="00A0193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89B8E6" w14:textId="77777777" w:rsidR="00872D66" w:rsidRPr="00E266BC" w:rsidRDefault="00872D66" w:rsidP="00A0193C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المقيمون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8724E7" w14:textId="77777777" w:rsidR="00872D66" w:rsidRPr="00E266BC" w:rsidRDefault="00872D66" w:rsidP="00A0193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طرق التقييم</w:t>
            </w:r>
          </w:p>
        </w:tc>
      </w:tr>
      <w:tr w:rsidR="00872D66" w:rsidRPr="00E266BC" w14:paraId="0891C520" w14:textId="77777777" w:rsidTr="00A0193C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5DCCBB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842668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C24305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872D66" w:rsidRPr="00E266BC" w14:paraId="75449677" w14:textId="77777777" w:rsidTr="00A0193C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4419D7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A0364E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502913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872D66" w:rsidRPr="00E266BC" w14:paraId="62F1D6C5" w14:textId="77777777" w:rsidTr="00A0193C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4D47E4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CBEEFD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9C2EBB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1AB9BF6F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872D66" w:rsidRPr="00E266BC" w14:paraId="3C7A0C88" w14:textId="77777777" w:rsidTr="00A0193C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C92E69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067319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7A50C9" w14:textId="77777777" w:rsidR="00872D66" w:rsidRPr="00E266BC" w:rsidRDefault="00872D66" w:rsidP="00A0193C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E266B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313F8B42" w14:textId="77777777" w:rsidR="00872D66" w:rsidRPr="00E266BC" w:rsidRDefault="00872D66" w:rsidP="00872D66">
      <w:pPr>
        <w:bidi/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</w:pPr>
    </w:p>
    <w:p w14:paraId="6DCE3240" w14:textId="77777777" w:rsidR="00872D66" w:rsidRPr="00E266BC" w:rsidRDefault="00872D66" w:rsidP="00872D66">
      <w:pPr>
        <w:bidi/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</w:pPr>
      <w:r w:rsidRPr="00E266BC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 xml:space="preserve">مجالات التقويم </w:t>
      </w:r>
      <w:r w:rsidRPr="00E266BC">
        <w:rPr>
          <w:rFonts w:ascii="Traditional Arabic" w:hAnsi="Traditional Arabic" w:cs="Traditional Arabic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1A6AA1D6" w14:textId="77777777" w:rsidR="00872D66" w:rsidRPr="00E266BC" w:rsidRDefault="00872D66" w:rsidP="00872D66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  <w:bookmarkStart w:id="31" w:name="_Hlk536011140"/>
      <w:r w:rsidRPr="00E266BC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 xml:space="preserve">المقيمون </w:t>
      </w:r>
      <w:r w:rsidRPr="00E266BC">
        <w:rPr>
          <w:rFonts w:ascii="Traditional Arabic" w:hAnsi="Traditional Arabic" w:cs="Traditional Arabic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5DA03B58" w14:textId="07CF4777" w:rsidR="00D06951" w:rsidRPr="00E266BC" w:rsidRDefault="00872D66" w:rsidP="00872D66">
      <w:pPr>
        <w:bidi/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</w:pPr>
      <w:r w:rsidRPr="00E266BC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 xml:space="preserve">طرق التقييم </w:t>
      </w:r>
      <w:r w:rsidRPr="00E266BC">
        <w:rPr>
          <w:rFonts w:ascii="Traditional Arabic" w:hAnsi="Traditional Arabic" w:cs="Traditional Arabic"/>
          <w:sz w:val="20"/>
          <w:szCs w:val="20"/>
          <w:rtl/>
          <w:lang w:bidi="ar-EG"/>
        </w:rPr>
        <w:t>(مباشر وغير مباشر)</w:t>
      </w:r>
    </w:p>
    <w:p w14:paraId="67AFC833" w14:textId="77777777" w:rsidR="00D06951" w:rsidRPr="00E266BC" w:rsidRDefault="00D06951" w:rsidP="00416FE2">
      <w:pPr>
        <w:bidi/>
        <w:rPr>
          <w:rFonts w:ascii="Traditional Arabic" w:hAnsi="Traditional Arabic" w:cs="Traditional Arabic"/>
          <w:b/>
          <w:bCs/>
          <w:sz w:val="20"/>
          <w:szCs w:val="20"/>
          <w:rtl/>
          <w:lang w:bidi="ar-EG"/>
        </w:rPr>
      </w:pPr>
    </w:p>
    <w:p w14:paraId="633FA54E" w14:textId="77777777" w:rsidR="000D3EFF" w:rsidRPr="001B3E69" w:rsidRDefault="000D3EFF" w:rsidP="000D3EFF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0D3EFF" w14:paraId="374332E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BB58033" w14:textId="77777777" w:rsidR="000D3EFF" w:rsidRDefault="000D3EFF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D03D65B" w14:textId="77777777" w:rsidR="000D3EFF" w:rsidRDefault="000D3EFF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0D3EFF" w14:paraId="632D8C6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803C911" w14:textId="77777777" w:rsidR="000D3EFF" w:rsidRDefault="000D3EFF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4455729" w14:textId="77777777" w:rsidR="000D3EFF" w:rsidRDefault="000D3EFF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0D3EFF" w14:paraId="2110582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56FE9FD" w14:textId="77777777" w:rsidR="000D3EFF" w:rsidRDefault="000D3EFF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706CF3" w14:textId="77777777" w:rsidR="000D3EFF" w:rsidRDefault="000D3EFF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B13B581" w14:textId="77777777" w:rsidR="000D3EFF" w:rsidRDefault="000D3EFF" w:rsidP="000D3EFF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E26D2B5" w14:textId="77777777" w:rsidR="000D3EFF" w:rsidRDefault="000D3EFF" w:rsidP="000D3EFF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0D3EFF" w14:paraId="0D334BA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6E301E" w14:textId="77777777" w:rsidR="000D3EFF" w:rsidRDefault="000D3EFF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8389184" w14:textId="77777777" w:rsidR="000D3EFF" w:rsidRDefault="000D3EFF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0D3EFF" w14:paraId="56F9317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3E9EFDB" w14:textId="77777777" w:rsidR="000D3EFF" w:rsidRDefault="000D3EFF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A36226" w14:textId="77777777" w:rsidR="000D3EFF" w:rsidRDefault="000D3EFF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0D3EFF" w14:paraId="7A8C5FD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0EC282E" w14:textId="77777777" w:rsidR="000D3EFF" w:rsidRDefault="000D3EFF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CE4726" w14:textId="77777777" w:rsidR="000D3EFF" w:rsidRDefault="000D3EFF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64659DA" w14:textId="77777777" w:rsidR="000D3EFF" w:rsidRPr="00C86EDA" w:rsidRDefault="000D3EFF" w:rsidP="000D3EFF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E266BC" w:rsidRDefault="00497B70" w:rsidP="000D3EFF">
      <w:pPr>
        <w:pStyle w:val="1"/>
        <w:rPr>
          <w:rFonts w:ascii="Traditional Arabic" w:hAnsi="Traditional Arabic" w:cs="Traditional Arabic"/>
          <w:caps/>
          <w:rtl/>
        </w:rPr>
      </w:pPr>
      <w:bookmarkStart w:id="33" w:name="_GoBack"/>
      <w:bookmarkEnd w:id="33"/>
    </w:p>
    <w:sectPr w:rsidR="00497B70" w:rsidRPr="00E266BC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824A0" w14:textId="77777777" w:rsidR="004C192B" w:rsidRDefault="004C192B">
      <w:r>
        <w:separator/>
      </w:r>
    </w:p>
  </w:endnote>
  <w:endnote w:type="continuationSeparator" w:id="0">
    <w:p w14:paraId="5234FA57" w14:textId="77777777" w:rsidR="004C192B" w:rsidRDefault="004C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A0193C" w:rsidRDefault="00A019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A0193C" w:rsidRDefault="00A019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A0193C" w:rsidRPr="000B5619" w:rsidRDefault="00A0193C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A0193C" w:rsidRPr="00705C7E" w:rsidRDefault="00A0193C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77B35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A0193C" w:rsidRPr="00705C7E" w:rsidRDefault="00A0193C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77B35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BB28" w14:textId="77777777" w:rsidR="004C192B" w:rsidRDefault="004C192B">
      <w:r>
        <w:separator/>
      </w:r>
    </w:p>
  </w:footnote>
  <w:footnote w:type="continuationSeparator" w:id="0">
    <w:p w14:paraId="4736D16D" w14:textId="77777777" w:rsidR="004C192B" w:rsidRDefault="004C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A0193C" w:rsidRPr="00A006BB" w:rsidRDefault="00A0193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9E1AD2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12"/>
    <w:multiLevelType w:val="singleLevel"/>
    <w:tmpl w:val="00000012"/>
    <w:name w:val="WW8Num28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545392"/>
    <w:multiLevelType w:val="hybridMultilevel"/>
    <w:tmpl w:val="726AB218"/>
    <w:lvl w:ilvl="0" w:tplc="108AE8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5618"/>
    <w:multiLevelType w:val="hybridMultilevel"/>
    <w:tmpl w:val="3788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8013E"/>
    <w:multiLevelType w:val="hybridMultilevel"/>
    <w:tmpl w:val="AA4E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2C7D"/>
    <w:multiLevelType w:val="hybridMultilevel"/>
    <w:tmpl w:val="F63AB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E14896"/>
    <w:multiLevelType w:val="hybridMultilevel"/>
    <w:tmpl w:val="3FAC2C86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7" w15:restartNumberingAfterBreak="0">
    <w:nsid w:val="5E5775A3"/>
    <w:multiLevelType w:val="hybridMultilevel"/>
    <w:tmpl w:val="5D6C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673C1"/>
    <w:multiLevelType w:val="hybridMultilevel"/>
    <w:tmpl w:val="0B74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9"/>
  </w:num>
  <w:num w:numId="5">
    <w:abstractNumId w:val="2"/>
  </w:num>
  <w:num w:numId="6">
    <w:abstractNumId w:val="22"/>
  </w:num>
  <w:num w:numId="7">
    <w:abstractNumId w:val="23"/>
  </w:num>
  <w:num w:numId="8">
    <w:abstractNumId w:val="14"/>
  </w:num>
  <w:num w:numId="9">
    <w:abstractNumId w:val="10"/>
  </w:num>
  <w:num w:numId="10">
    <w:abstractNumId w:val="20"/>
  </w:num>
  <w:num w:numId="11">
    <w:abstractNumId w:val="13"/>
  </w:num>
  <w:num w:numId="12">
    <w:abstractNumId w:val="12"/>
  </w:num>
  <w:num w:numId="13">
    <w:abstractNumId w:val="3"/>
  </w:num>
  <w:num w:numId="14">
    <w:abstractNumId w:val="24"/>
  </w:num>
  <w:num w:numId="15">
    <w:abstractNumId w:val="11"/>
  </w:num>
  <w:num w:numId="16">
    <w:abstractNumId w:val="16"/>
  </w:num>
  <w:num w:numId="17">
    <w:abstractNumId w:val="1"/>
  </w:num>
  <w:num w:numId="18">
    <w:abstractNumId w:val="21"/>
  </w:num>
  <w:num w:numId="19">
    <w:abstractNumId w:val="17"/>
  </w:num>
  <w:num w:numId="20">
    <w:abstractNumId w:val="0"/>
  </w:num>
  <w:num w:numId="21">
    <w:abstractNumId w:val="9"/>
  </w:num>
  <w:num w:numId="22">
    <w:abstractNumId w:val="15"/>
  </w:num>
  <w:num w:numId="23">
    <w:abstractNumId w:val="8"/>
  </w:num>
  <w:num w:numId="24">
    <w:abstractNumId w:val="6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76F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4745"/>
    <w:rsid w:val="000450E3"/>
    <w:rsid w:val="000475A3"/>
    <w:rsid w:val="00050699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A656C"/>
    <w:rsid w:val="000B139F"/>
    <w:rsid w:val="000B159E"/>
    <w:rsid w:val="000B1F0A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3EFF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1EDF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3BD6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553B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192B"/>
    <w:rsid w:val="004C2DDD"/>
    <w:rsid w:val="004C49BB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666C"/>
    <w:rsid w:val="005339AF"/>
    <w:rsid w:val="0053469C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3801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6DC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146F"/>
    <w:rsid w:val="006121AA"/>
    <w:rsid w:val="006134E8"/>
    <w:rsid w:val="006162DD"/>
    <w:rsid w:val="006203E8"/>
    <w:rsid w:val="006207A9"/>
    <w:rsid w:val="0062127C"/>
    <w:rsid w:val="00622ABE"/>
    <w:rsid w:val="0062544C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2084"/>
    <w:rsid w:val="00663EDA"/>
    <w:rsid w:val="00664F35"/>
    <w:rsid w:val="00666F69"/>
    <w:rsid w:val="0067044E"/>
    <w:rsid w:val="00671BBF"/>
    <w:rsid w:val="00672AA1"/>
    <w:rsid w:val="006739C3"/>
    <w:rsid w:val="00673AFD"/>
    <w:rsid w:val="00675847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1A3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0429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318E"/>
    <w:rsid w:val="00725322"/>
    <w:rsid w:val="00725B79"/>
    <w:rsid w:val="0072609B"/>
    <w:rsid w:val="00726A5F"/>
    <w:rsid w:val="007306C1"/>
    <w:rsid w:val="00730EDF"/>
    <w:rsid w:val="00731E8B"/>
    <w:rsid w:val="007320C5"/>
    <w:rsid w:val="00737028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4A4A"/>
    <w:rsid w:val="007766D6"/>
    <w:rsid w:val="00777067"/>
    <w:rsid w:val="0078166C"/>
    <w:rsid w:val="00781C3A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2AF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510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2D66"/>
    <w:rsid w:val="00872D7C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6D9D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3B6"/>
    <w:rsid w:val="0092240A"/>
    <w:rsid w:val="009270D2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6AA5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0294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193C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02C3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598B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029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B35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1967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072D1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7746A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4FBF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1DFF"/>
    <w:rsid w:val="00D225ED"/>
    <w:rsid w:val="00D252EC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4980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96EC5"/>
    <w:rsid w:val="00D974CE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382B"/>
    <w:rsid w:val="00E25A31"/>
    <w:rsid w:val="00E266BC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A0F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Normal (Web)"/>
    <w:basedOn w:val="a"/>
    <w:uiPriority w:val="99"/>
    <w:unhideWhenUsed/>
    <w:rsid w:val="004C49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aqfey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F5A8B7-DCFD-3A46-86D2-8EA8EA17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1358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9087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8</cp:revision>
  <cp:lastPrinted>2020-04-23T14:46:00Z</cp:lastPrinted>
  <dcterms:created xsi:type="dcterms:W3CDTF">2021-04-08T17:06:00Z</dcterms:created>
  <dcterms:modified xsi:type="dcterms:W3CDTF">2021-05-23T17:15:00Z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