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173195DC" w:rsidR="00A006BB" w:rsidRPr="00563347" w:rsidRDefault="00153EC3" w:rsidP="00416FE2">
      <w:pPr>
        <w:bidi/>
        <w:jc w:val="center"/>
        <w:rPr>
          <w:rFonts w:asciiTheme="majorBidi" w:hAnsiTheme="majorBidi" w:cstheme="majorBidi"/>
          <w:b/>
          <w:sz w:val="32"/>
          <w:szCs w:val="32"/>
        </w:rPr>
      </w:pPr>
      <w:r>
        <w:rPr>
          <w:rFonts w:asciiTheme="majorBidi" w:hAnsiTheme="majorBidi" w:cstheme="majorBidi" w:hint="cs"/>
          <w:b/>
          <w:sz w:val="32"/>
          <w:szCs w:val="32"/>
          <w:rtl/>
        </w:rPr>
        <w:t>1</w:t>
      </w: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E07CE3" w:rsidRPr="005D2DDD" w14:paraId="5214115B" w14:textId="77777777" w:rsidTr="00E07CE3">
        <w:trPr>
          <w:trHeight w:val="506"/>
        </w:trPr>
        <w:tc>
          <w:tcPr>
            <w:tcW w:w="1367" w:type="pct"/>
            <w:shd w:val="clear" w:color="auto" w:fill="auto"/>
            <w:vAlign w:val="center"/>
          </w:tcPr>
          <w:p w14:paraId="60087439" w14:textId="6B867BC8" w:rsidR="00E07CE3" w:rsidRPr="005D2DDD" w:rsidRDefault="00E07CE3" w:rsidP="00E07CE3">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50160DA0" w14:textId="0ACF99DE" w:rsidR="00E07CE3" w:rsidRPr="005D2DDD" w:rsidRDefault="00E07CE3" w:rsidP="00E07CE3">
            <w:pPr>
              <w:bidi/>
              <w:rPr>
                <w:rFonts w:asciiTheme="majorBidi" w:hAnsiTheme="majorBidi" w:cstheme="majorBidi"/>
                <w:sz w:val="30"/>
                <w:szCs w:val="30"/>
              </w:rPr>
            </w:pPr>
            <w:r>
              <w:rPr>
                <w:rFonts w:ascii="Sakkal Majalla" w:eastAsia="Sakkal Majalla" w:hAnsi="Sakkal Majalla" w:cs="Sakkal Majalla"/>
                <w:sz w:val="36"/>
                <w:szCs w:val="36"/>
                <w:rtl/>
              </w:rPr>
              <w:t xml:space="preserve">المدخل إلى علم الحديث التحليلي                       </w:t>
            </w:r>
          </w:p>
        </w:tc>
      </w:tr>
      <w:tr w:rsidR="00E07CE3" w:rsidRPr="005D2DDD" w14:paraId="28DDC292" w14:textId="77777777" w:rsidTr="00E07CE3">
        <w:trPr>
          <w:trHeight w:val="506"/>
        </w:trPr>
        <w:tc>
          <w:tcPr>
            <w:tcW w:w="1367" w:type="pct"/>
            <w:shd w:val="clear" w:color="auto" w:fill="DBE5F1" w:themeFill="accent1" w:themeFillTint="33"/>
            <w:vAlign w:val="center"/>
          </w:tcPr>
          <w:p w14:paraId="5918C1B6" w14:textId="51E6185D" w:rsidR="00E07CE3" w:rsidRPr="005D2DDD" w:rsidRDefault="00E07CE3" w:rsidP="00E07CE3">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4988E004" w14:textId="1EC583B2" w:rsidR="00E07CE3" w:rsidRPr="005D2DDD" w:rsidRDefault="00E07CE3" w:rsidP="00E07CE3">
            <w:pPr>
              <w:bidi/>
              <w:rPr>
                <w:rFonts w:asciiTheme="majorBidi" w:hAnsiTheme="majorBidi" w:cstheme="majorBidi"/>
                <w:b/>
                <w:bCs/>
                <w:sz w:val="30"/>
                <w:szCs w:val="30"/>
              </w:rPr>
            </w:pPr>
            <w:r>
              <w:rPr>
                <w:rFonts w:ascii="Sakkal Majalla" w:eastAsia="Sakkal Majalla" w:hAnsi="Sakkal Majalla" w:cs="Sakkal Majalla"/>
                <w:sz w:val="36"/>
                <w:szCs w:val="36"/>
                <w:rtl/>
              </w:rPr>
              <w:t>سلم  1201</w:t>
            </w:r>
          </w:p>
        </w:tc>
      </w:tr>
      <w:tr w:rsidR="00E07CE3" w:rsidRPr="005D2DDD" w14:paraId="1D720F07" w14:textId="77777777" w:rsidTr="00E07CE3">
        <w:trPr>
          <w:trHeight w:val="506"/>
        </w:trPr>
        <w:tc>
          <w:tcPr>
            <w:tcW w:w="1367" w:type="pct"/>
            <w:shd w:val="clear" w:color="auto" w:fill="auto"/>
            <w:vAlign w:val="center"/>
          </w:tcPr>
          <w:p w14:paraId="0E01C5F5" w14:textId="020B54D4" w:rsidR="00E07CE3" w:rsidRPr="005D2DDD" w:rsidRDefault="00E07CE3" w:rsidP="00E07CE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58A26D62" w14:textId="58827DCC" w:rsidR="00E07CE3" w:rsidRPr="005D2DDD" w:rsidRDefault="00E07CE3" w:rsidP="00E07CE3">
            <w:pPr>
              <w:bidi/>
              <w:rPr>
                <w:rFonts w:asciiTheme="majorBidi" w:hAnsiTheme="majorBidi" w:cstheme="majorBidi"/>
                <w:b/>
                <w:bCs/>
                <w:sz w:val="30"/>
                <w:szCs w:val="30"/>
              </w:rPr>
            </w:pPr>
            <w:r>
              <w:rPr>
                <w:rFonts w:hint="cs"/>
                <w:b/>
                <w:sz w:val="30"/>
                <w:szCs w:val="30"/>
                <w:rtl/>
              </w:rPr>
              <w:t>الدراسات الإسلامية -</w:t>
            </w:r>
            <w:r w:rsidR="0034602F">
              <w:rPr>
                <w:rFonts w:hint="cs"/>
                <w:b/>
                <w:sz w:val="30"/>
                <w:szCs w:val="30"/>
                <w:rtl/>
              </w:rPr>
              <w:t xml:space="preserve"> بكالوريوس</w:t>
            </w:r>
          </w:p>
        </w:tc>
      </w:tr>
      <w:tr w:rsidR="00E07CE3" w:rsidRPr="005D2DDD" w14:paraId="4FA7F15C" w14:textId="77777777" w:rsidTr="00E07CE3">
        <w:trPr>
          <w:trHeight w:val="506"/>
        </w:trPr>
        <w:tc>
          <w:tcPr>
            <w:tcW w:w="1367" w:type="pct"/>
            <w:shd w:val="clear" w:color="auto" w:fill="DBE5F1" w:themeFill="accent1" w:themeFillTint="33"/>
            <w:vAlign w:val="center"/>
          </w:tcPr>
          <w:p w14:paraId="66EAA10E" w14:textId="37E0B7DE" w:rsidR="00E07CE3" w:rsidRPr="005D2DDD" w:rsidRDefault="00E07CE3" w:rsidP="00E07CE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5EDFA172" w14:textId="1C57C7A7" w:rsidR="0034602F" w:rsidRPr="0034602F" w:rsidRDefault="00E07CE3" w:rsidP="0034602F">
            <w:pPr>
              <w:bidi/>
              <w:rPr>
                <w:b/>
                <w:sz w:val="30"/>
                <w:szCs w:val="30"/>
              </w:rPr>
            </w:pPr>
            <w:r>
              <w:rPr>
                <w:rFonts w:hint="cs"/>
                <w:b/>
                <w:sz w:val="30"/>
                <w:szCs w:val="30"/>
                <w:rtl/>
              </w:rPr>
              <w:t xml:space="preserve">الدراسات الإسلامية </w:t>
            </w:r>
          </w:p>
        </w:tc>
      </w:tr>
      <w:tr w:rsidR="00E07CE3" w:rsidRPr="005D2DDD" w14:paraId="38511AFC" w14:textId="77777777" w:rsidTr="00E07CE3">
        <w:trPr>
          <w:trHeight w:val="506"/>
        </w:trPr>
        <w:tc>
          <w:tcPr>
            <w:tcW w:w="1367" w:type="pct"/>
            <w:shd w:val="clear" w:color="auto" w:fill="auto"/>
            <w:vAlign w:val="center"/>
          </w:tcPr>
          <w:p w14:paraId="3CF2095F" w14:textId="563F38BA" w:rsidR="00E07CE3" w:rsidRPr="005D2DDD" w:rsidRDefault="00E07CE3" w:rsidP="00E07CE3">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202FE544" w14:textId="7735CA47" w:rsidR="00E07CE3" w:rsidRPr="005D2DDD" w:rsidRDefault="00E07CE3" w:rsidP="00E07CE3">
            <w:pPr>
              <w:bidi/>
              <w:rPr>
                <w:rFonts w:asciiTheme="majorBidi" w:hAnsiTheme="majorBidi" w:cstheme="majorBidi"/>
                <w:b/>
                <w:bCs/>
                <w:sz w:val="30"/>
                <w:szCs w:val="30"/>
              </w:rPr>
            </w:pPr>
            <w:r>
              <w:rPr>
                <w:rFonts w:hint="cs"/>
                <w:b/>
                <w:sz w:val="30"/>
                <w:szCs w:val="30"/>
                <w:rtl/>
              </w:rPr>
              <w:t xml:space="preserve">الآداب والعلوم - وادي الدواسر </w:t>
            </w:r>
          </w:p>
        </w:tc>
      </w:tr>
      <w:tr w:rsidR="00E07CE3" w:rsidRPr="005D2DDD" w14:paraId="7A91500C" w14:textId="77777777" w:rsidTr="00E07CE3">
        <w:trPr>
          <w:trHeight w:val="506"/>
        </w:trPr>
        <w:tc>
          <w:tcPr>
            <w:tcW w:w="1367" w:type="pct"/>
            <w:shd w:val="clear" w:color="auto" w:fill="DBE5F1" w:themeFill="accent1" w:themeFillTint="33"/>
            <w:vAlign w:val="center"/>
          </w:tcPr>
          <w:p w14:paraId="78E3452A" w14:textId="6CAA0980" w:rsidR="00E07CE3" w:rsidRPr="005D2DDD" w:rsidRDefault="00E07CE3" w:rsidP="00E07CE3">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573E3C7B" w14:textId="659E0BC3" w:rsidR="00E07CE3" w:rsidRPr="005D2DDD" w:rsidRDefault="00E07CE3" w:rsidP="00E07CE3">
            <w:pPr>
              <w:bidi/>
              <w:rPr>
                <w:rFonts w:asciiTheme="majorBidi" w:hAnsiTheme="majorBidi" w:cstheme="majorBidi"/>
                <w:b/>
                <w:bCs/>
                <w:sz w:val="30"/>
                <w:szCs w:val="30"/>
              </w:rPr>
            </w:pPr>
            <w:r>
              <w:rPr>
                <w:rFonts w:hint="cs"/>
                <w:b/>
                <w:sz w:val="30"/>
                <w:szCs w:val="30"/>
                <w:rtl/>
              </w:rPr>
              <w:t>جامعة الأمير سطام</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cstheme="majorBidi"/>
              <w:b/>
              <w:bCs/>
              <w:color w:val="C00000"/>
              <w:sz w:val="32"/>
              <w:szCs w:val="32"/>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lang w:val="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004D16"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004D16"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004D16"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004D16"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004D16"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004D16"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004D16"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004D16"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004D16"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004D16"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004D16"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004D16" w:rsidP="00416FE2">
          <w:pPr>
            <w:pStyle w:val="22"/>
            <w:tabs>
              <w:tab w:val="right" w:leader="dot" w:pos="9345"/>
            </w:tabs>
            <w:bidi/>
            <w:rPr>
              <w:rFonts w:asciiTheme="minorHAnsi" w:eastAsiaTheme="minorEastAsia" w:hAnsiTheme="minorHAnsi" w:cstheme="minorBidi"/>
              <w:noProof/>
              <w:sz w:val="22"/>
              <w:szCs w:val="22"/>
              <w:rtl/>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004D16"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004D16"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6"/>
        <w:gridCol w:w="669"/>
        <w:gridCol w:w="830"/>
        <w:gridCol w:w="47"/>
        <w:gridCol w:w="175"/>
        <w:gridCol w:w="153"/>
        <w:gridCol w:w="462"/>
        <w:gridCol w:w="477"/>
        <w:gridCol w:w="244"/>
        <w:gridCol w:w="653"/>
        <w:gridCol w:w="244"/>
        <w:gridCol w:w="585"/>
        <w:gridCol w:w="462"/>
        <w:gridCol w:w="1445"/>
        <w:gridCol w:w="470"/>
        <w:gridCol w:w="247"/>
        <w:gridCol w:w="1726"/>
      </w:tblGrid>
      <w:tr w:rsidR="00D36735" w:rsidRPr="005D2DDD" w14:paraId="08BF5D14" w14:textId="77777777" w:rsidTr="00E07CE3">
        <w:trPr>
          <w:jc w:val="center"/>
        </w:trPr>
        <w:tc>
          <w:tcPr>
            <w:tcW w:w="1066" w:type="pct"/>
            <w:gridSpan w:val="4"/>
            <w:tcBorders>
              <w:bottom w:val="single" w:sz="8" w:space="0" w:color="auto"/>
              <w:right w:val="nil"/>
            </w:tcBorders>
          </w:tcPr>
          <w:p w14:paraId="3DEEF3BC" w14:textId="6934A14C"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r w:rsidR="00E07C59">
              <w:rPr>
                <w:rFonts w:asciiTheme="majorBidi" w:hAnsiTheme="majorBidi" w:cstheme="majorBidi" w:hint="cs"/>
                <w:b/>
                <w:bCs/>
                <w:sz w:val="26"/>
                <w:szCs w:val="26"/>
                <w:rtl/>
                <w:lang w:bidi="ar-EG"/>
              </w:rPr>
              <w:t xml:space="preserve"> 2</w:t>
            </w:r>
          </w:p>
        </w:tc>
        <w:tc>
          <w:tcPr>
            <w:tcW w:w="3934" w:type="pct"/>
            <w:gridSpan w:val="13"/>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E07CE3">
        <w:trPr>
          <w:trHeight w:val="283"/>
          <w:jc w:val="center"/>
        </w:trPr>
        <w:tc>
          <w:tcPr>
            <w:tcW w:w="235"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6"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5102A5A5" w:rsidR="00A506A9" w:rsidRPr="005D2DDD" w:rsidRDefault="00E07CE3" w:rsidP="00416FE2">
            <w:pPr>
              <w:bidi/>
              <w:rPr>
                <w:rFonts w:asciiTheme="majorBidi" w:hAnsiTheme="majorBidi" w:cstheme="majorBidi"/>
                <w:b/>
                <w:bCs/>
              </w:rPr>
            </w:pPr>
            <w:r w:rsidRPr="00DB5113">
              <w:rPr>
                <w:rFonts w:ascii="Traditional Arabic" w:hAnsi="Traditional Arabic" w:cs="Traditional Arabic"/>
                <w:b/>
                <w:bCs/>
                <w:sz w:val="32"/>
                <w:szCs w:val="32"/>
                <w:lang w:val="en-AU"/>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6"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E07CE3">
        <w:trPr>
          <w:trHeight w:val="283"/>
          <w:jc w:val="center"/>
        </w:trPr>
        <w:tc>
          <w:tcPr>
            <w:tcW w:w="595"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8"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3F27090" w:rsidR="005C6B5C" w:rsidRPr="005D2DDD" w:rsidRDefault="00E07CE3" w:rsidP="00416FE2">
            <w:pPr>
              <w:bidi/>
              <w:rPr>
                <w:rFonts w:asciiTheme="majorBidi" w:hAnsiTheme="majorBidi" w:cstheme="majorBidi"/>
                <w:b/>
                <w:bCs/>
                <w:lang w:bidi="ar-EG"/>
              </w:rPr>
            </w:pPr>
            <w:r w:rsidRPr="00DB5113">
              <w:rPr>
                <w:rFonts w:ascii="Traditional Arabic" w:hAnsi="Traditional Arabic" w:cs="Traditional Arabic"/>
                <w:b/>
                <w:bCs/>
                <w:sz w:val="32"/>
                <w:szCs w:val="32"/>
                <w:lang w:val="en-AU"/>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3"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E07CE3">
        <w:trPr>
          <w:trHeight w:val="340"/>
          <w:jc w:val="center"/>
        </w:trPr>
        <w:tc>
          <w:tcPr>
            <w:tcW w:w="3688" w:type="pct"/>
            <w:gridSpan w:val="14"/>
            <w:tcBorders>
              <w:top w:val="single" w:sz="8" w:space="0" w:color="auto"/>
              <w:bottom w:val="single" w:sz="8" w:space="0" w:color="auto"/>
              <w:right w:val="nil"/>
            </w:tcBorders>
          </w:tcPr>
          <w:p w14:paraId="4E828D73" w14:textId="38CF6A04"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E07CE3">
              <w:rPr>
                <w:rFonts w:asciiTheme="majorBidi" w:hAnsiTheme="majorBidi" w:cstheme="majorBidi" w:hint="cs"/>
                <w:b/>
                <w:bCs/>
                <w:rtl/>
                <w:lang w:bidi="ar-EG"/>
              </w:rPr>
              <w:t>: العام الأول/ المستوى الأول</w:t>
            </w:r>
          </w:p>
        </w:tc>
        <w:tc>
          <w:tcPr>
            <w:tcW w:w="1312"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34602F">
        <w:trPr>
          <w:trHeight w:val="871"/>
          <w:jc w:val="center"/>
        </w:trPr>
        <w:tc>
          <w:tcPr>
            <w:tcW w:w="5000" w:type="pct"/>
            <w:gridSpan w:val="17"/>
            <w:tcBorders>
              <w:top w:val="single" w:sz="8" w:space="0" w:color="auto"/>
            </w:tcBorders>
          </w:tcPr>
          <w:p w14:paraId="0B35C87D" w14:textId="0822EB1B" w:rsidR="00550C20" w:rsidRPr="00E07CE3" w:rsidRDefault="00550C20" w:rsidP="00E07CE3">
            <w:pPr>
              <w:bidi/>
              <w:rPr>
                <w:rFonts w:asciiTheme="majorBidi" w:hAnsiTheme="majorBidi" w:cstheme="majorBidi"/>
                <w:b/>
                <w:bCs/>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3CE8388E" w14:textId="77777777" w:rsidR="00E07CE3" w:rsidRDefault="00E07CE3" w:rsidP="00E07CE3">
            <w:pPr>
              <w:bidi/>
            </w:pPr>
            <w:r>
              <w:rPr>
                <w:rFonts w:hint="cs"/>
                <w:rtl/>
              </w:rPr>
              <w:t>لايوجد</w:t>
            </w:r>
          </w:p>
          <w:p w14:paraId="2F62CFA8" w14:textId="171C13AE" w:rsidR="00550C20" w:rsidRPr="003302F2" w:rsidRDefault="00550C20" w:rsidP="00416FE2">
            <w:pPr>
              <w:bidi/>
              <w:rPr>
                <w:rFonts w:asciiTheme="majorBidi" w:hAnsiTheme="majorBidi" w:cstheme="majorBidi"/>
                <w:b/>
                <w:bCs/>
                <w:rtl/>
                <w:lang w:bidi="ar-EG"/>
              </w:rPr>
            </w:pP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1445CE90" w14:textId="77777777" w:rsidR="00E07CE3" w:rsidRDefault="00E07CE3" w:rsidP="00E07CE3">
            <w:pPr>
              <w:bidi/>
            </w:pPr>
            <w:r>
              <w:rPr>
                <w:rFonts w:hint="cs"/>
                <w:rtl/>
              </w:rPr>
              <w:t>لايوجد</w:t>
            </w:r>
          </w:p>
          <w:p w14:paraId="5278A5BB" w14:textId="206AAAAD" w:rsidR="00807FAF" w:rsidRPr="005D2DDD" w:rsidRDefault="00807FAF" w:rsidP="00416FE2">
            <w:pPr>
              <w:bidi/>
              <w:rPr>
                <w:rFonts w:asciiTheme="majorBidi" w:hAnsiTheme="majorBidi" w:cstheme="majorBidi"/>
                <w:b/>
                <w:bCs/>
              </w:rPr>
            </w:pP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E07CE3"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E07CE3" w:rsidRPr="005D2DDD" w:rsidRDefault="00E07CE3" w:rsidP="00E07CE3">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E07CE3" w:rsidRPr="005D2DDD" w:rsidRDefault="00E07CE3" w:rsidP="00E07CE3">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6B0BF693" w:rsidR="00E07CE3" w:rsidRPr="005D2DDD" w:rsidRDefault="0034602F" w:rsidP="00E07CE3">
            <w:pPr>
              <w:bidi/>
              <w:jc w:val="center"/>
              <w:rPr>
                <w:rFonts w:asciiTheme="majorBidi" w:hAnsiTheme="majorBidi" w:cstheme="majorBidi"/>
              </w:rPr>
            </w:pPr>
            <w:r>
              <w:rPr>
                <w:rFonts w:asciiTheme="majorBidi" w:hAnsiTheme="majorBidi" w:cstheme="majorBidi" w:hint="cs"/>
                <w:rtl/>
              </w:rPr>
              <w:t>15</w:t>
            </w:r>
          </w:p>
        </w:tc>
        <w:tc>
          <w:tcPr>
            <w:tcW w:w="2404" w:type="dxa"/>
            <w:tcBorders>
              <w:top w:val="single" w:sz="8" w:space="0" w:color="auto"/>
              <w:left w:val="single" w:sz="8" w:space="0" w:color="auto"/>
              <w:bottom w:val="dashSmallGap" w:sz="4" w:space="0" w:color="auto"/>
            </w:tcBorders>
            <w:vAlign w:val="center"/>
          </w:tcPr>
          <w:p w14:paraId="744B2E44" w14:textId="41584A35" w:rsidR="00E07CE3" w:rsidRPr="005D2DDD" w:rsidRDefault="0034602F" w:rsidP="0034602F">
            <w:pPr>
              <w:bidi/>
              <w:rPr>
                <w:rFonts w:asciiTheme="majorBidi" w:hAnsiTheme="majorBidi" w:cstheme="majorBidi"/>
                <w:rtl/>
              </w:rPr>
            </w:pPr>
            <w:r>
              <w:rPr>
                <w:rFonts w:hint="cs"/>
                <w:rtl/>
              </w:rPr>
              <w:t xml:space="preserve">                   50%</w:t>
            </w:r>
          </w:p>
        </w:tc>
      </w:tr>
      <w:tr w:rsidR="00E07CE3"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E07CE3" w:rsidRPr="005D2DDD" w:rsidRDefault="00E07CE3" w:rsidP="00E07CE3">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E07CE3" w:rsidRPr="005D2DDD" w:rsidRDefault="00E07CE3" w:rsidP="00E07CE3">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113AE77A" w:rsidR="00E07CE3" w:rsidRPr="005D2DDD" w:rsidRDefault="0034602F" w:rsidP="00E07CE3">
            <w:pPr>
              <w:bidi/>
              <w:jc w:val="center"/>
              <w:rPr>
                <w:rFonts w:asciiTheme="majorBidi" w:hAnsiTheme="majorBidi" w:cstheme="majorBidi"/>
              </w:rPr>
            </w:pPr>
            <w:r>
              <w:rPr>
                <w:rFonts w:asciiTheme="majorBidi" w:hAnsiTheme="majorBidi" w:cstheme="majorBidi" w:hint="cs"/>
                <w:rtl/>
              </w:rPr>
              <w:t>15</w:t>
            </w:r>
          </w:p>
        </w:tc>
        <w:tc>
          <w:tcPr>
            <w:tcW w:w="2404" w:type="dxa"/>
            <w:tcBorders>
              <w:top w:val="dashSmallGap" w:sz="4" w:space="0" w:color="auto"/>
              <w:left w:val="single" w:sz="8" w:space="0" w:color="auto"/>
              <w:bottom w:val="dashSmallGap" w:sz="4" w:space="0" w:color="auto"/>
            </w:tcBorders>
            <w:vAlign w:val="center"/>
          </w:tcPr>
          <w:p w14:paraId="0D2EFFD4" w14:textId="42F895B9" w:rsidR="00E07CE3" w:rsidRPr="005D2DDD" w:rsidRDefault="0034602F" w:rsidP="00E07CE3">
            <w:pPr>
              <w:bidi/>
              <w:jc w:val="center"/>
              <w:rPr>
                <w:rFonts w:asciiTheme="majorBidi" w:hAnsiTheme="majorBidi" w:cstheme="majorBidi"/>
              </w:rPr>
            </w:pPr>
            <w:r>
              <w:rPr>
                <w:rFonts w:asciiTheme="majorBidi" w:hAnsiTheme="majorBidi" w:cstheme="majorBidi" w:hint="cs"/>
                <w:rtl/>
              </w:rPr>
              <w:t>50 %</w:t>
            </w:r>
          </w:p>
        </w:tc>
      </w:tr>
      <w:tr w:rsidR="00E07CE3"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E07CE3" w:rsidRPr="005D2DDD" w:rsidRDefault="00E07CE3" w:rsidP="00E07CE3">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E07CE3" w:rsidRPr="005D2DDD" w:rsidRDefault="00E07CE3" w:rsidP="00E07CE3">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77777777" w:rsidR="00E07CE3" w:rsidRPr="005D2DDD" w:rsidRDefault="00E07CE3" w:rsidP="00E07CE3">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2207D6D" w14:textId="77777777" w:rsidR="00E07CE3" w:rsidRPr="005D2DDD" w:rsidRDefault="00E07CE3" w:rsidP="00E07CE3">
            <w:pPr>
              <w:bidi/>
              <w:jc w:val="center"/>
              <w:rPr>
                <w:rFonts w:asciiTheme="majorBidi" w:hAnsiTheme="majorBidi" w:cstheme="majorBidi"/>
              </w:rPr>
            </w:pPr>
          </w:p>
        </w:tc>
      </w:tr>
      <w:tr w:rsidR="00E07CE3"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E07CE3" w:rsidRPr="005D2DDD" w:rsidRDefault="00E07CE3" w:rsidP="00E07CE3">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E07CE3" w:rsidRPr="005D2DDD" w:rsidRDefault="00E07CE3" w:rsidP="00E07CE3">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E07CE3" w:rsidRPr="005D2DDD" w:rsidRDefault="00E07CE3" w:rsidP="00E07CE3">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77777777" w:rsidR="00E07CE3" w:rsidRPr="005D2DDD" w:rsidRDefault="00E07CE3" w:rsidP="00E07CE3">
            <w:pPr>
              <w:bidi/>
              <w:jc w:val="center"/>
              <w:rPr>
                <w:rFonts w:asciiTheme="majorBidi" w:hAnsiTheme="majorBidi" w:cstheme="majorBidi"/>
              </w:rPr>
            </w:pPr>
          </w:p>
        </w:tc>
      </w:tr>
      <w:tr w:rsidR="00E07CE3"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E07CE3" w:rsidRPr="005D2DDD" w:rsidRDefault="00E07CE3" w:rsidP="00E07CE3">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E07CE3" w:rsidRPr="005D2DDD" w:rsidRDefault="00E07CE3" w:rsidP="00E07CE3">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E07CE3" w:rsidRPr="005D2DDD" w:rsidRDefault="00E07CE3" w:rsidP="00E07CE3">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E07CE3" w:rsidRPr="005D2DDD" w:rsidRDefault="00E07CE3" w:rsidP="00E07CE3">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0274EF" w:rsidRDefault="00026BDF" w:rsidP="00416FE2">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42C631FE" w:rsidR="00026BDF" w:rsidRPr="000274EF" w:rsidRDefault="00E07CE3" w:rsidP="00E07CE3">
            <w:pPr>
              <w:bidi/>
              <w:jc w:val="center"/>
              <w:rPr>
                <w:rFonts w:asciiTheme="majorBidi" w:hAnsiTheme="majorBidi" w:cstheme="majorBidi"/>
                <w:rtl/>
                <w:lang w:bidi="ar-EG"/>
              </w:rPr>
            </w:pPr>
            <w:r>
              <w:rPr>
                <w:rFonts w:asciiTheme="majorBidi" w:hAnsiTheme="majorBidi" w:cstheme="majorBidi" w:hint="cs"/>
                <w:rtl/>
                <w:lang w:bidi="ar-EG"/>
              </w:rPr>
              <w:t>٣٠</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0274EF" w:rsidRDefault="00F9134E" w:rsidP="00416FE2">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77777777" w:rsidR="00026BDF" w:rsidRPr="000274EF" w:rsidRDefault="00026BDF" w:rsidP="00416FE2">
            <w:pPr>
              <w:bidi/>
              <w:rPr>
                <w:rFonts w:asciiTheme="majorBidi" w:hAnsiTheme="majorBidi" w:cstheme="majorBidi"/>
                <w:rtl/>
                <w:lang w:bidi="ar-EG"/>
              </w:rPr>
            </w:pP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409C38DA" w:rsidR="00026BDF" w:rsidRPr="000274EF" w:rsidRDefault="00153EC3" w:rsidP="00153EC3">
            <w:pPr>
              <w:bidi/>
              <w:jc w:val="center"/>
              <w:rPr>
                <w:rFonts w:asciiTheme="majorBidi" w:hAnsiTheme="majorBidi" w:cstheme="majorBidi"/>
                <w:rtl/>
                <w:lang w:bidi="ar-EG"/>
              </w:rPr>
            </w:pPr>
            <w:r>
              <w:rPr>
                <w:rFonts w:asciiTheme="majorBidi" w:hAnsiTheme="majorBidi" w:cstheme="majorBidi" w:hint="cs"/>
                <w:rtl/>
                <w:lang w:bidi="ar-EG"/>
              </w:rPr>
              <w:t>15</w:t>
            </w: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أخر</w:t>
            </w:r>
            <w:r w:rsidR="0037546B" w:rsidRPr="000274EF">
              <w:rPr>
                <w:rFonts w:asciiTheme="majorBidi" w:hAnsiTheme="majorBidi" w:cstheme="majorBidi" w:hint="cs"/>
                <w:rtl/>
                <w:lang w:bidi="ar-EG"/>
              </w:rPr>
              <w:t xml:space="preserve">ى </w:t>
            </w:r>
            <w:r w:rsidR="0037546B" w:rsidRPr="00151990">
              <w:rPr>
                <w:rFonts w:asciiTheme="majorBidi" w:hAnsiTheme="majorBidi" w:cstheme="majorBidi" w:hint="cs"/>
                <w:sz w:val="20"/>
                <w:szCs w:val="20"/>
                <w:rtl/>
                <w:lang w:bidi="ar-EG"/>
              </w:rPr>
              <w:t>(</w:t>
            </w:r>
            <w:r w:rsidR="00A700EC"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77777777" w:rsidR="00026BDF" w:rsidRPr="000274EF" w:rsidRDefault="00026BDF" w:rsidP="00416FE2">
            <w:pPr>
              <w:bidi/>
              <w:rPr>
                <w:rFonts w:asciiTheme="majorBidi" w:hAnsiTheme="majorBidi" w:cstheme="majorBidi"/>
                <w:rtl/>
                <w:lang w:bidi="ar-EG"/>
              </w:rPr>
            </w:pP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03C88E37" w:rsidR="00026BDF" w:rsidRPr="000274EF" w:rsidRDefault="00153EC3" w:rsidP="00E07CE3">
            <w:pPr>
              <w:bidi/>
              <w:jc w:val="center"/>
              <w:rPr>
                <w:rFonts w:asciiTheme="majorBidi" w:hAnsiTheme="majorBidi" w:cstheme="majorBidi"/>
                <w:rtl/>
                <w:lang w:bidi="ar-EG"/>
              </w:rPr>
            </w:pPr>
            <w:r>
              <w:rPr>
                <w:rFonts w:asciiTheme="majorBidi" w:hAnsiTheme="majorBidi" w:cstheme="majorBidi" w:hint="cs"/>
                <w:rtl/>
                <w:lang w:bidi="ar-EG"/>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3BB6CA10" w14:textId="77777777" w:rsidR="00192987" w:rsidRDefault="00192987" w:rsidP="00416FE2">
            <w:pPr>
              <w:bidi/>
              <w:rPr>
                <w:rtl/>
              </w:rPr>
            </w:pPr>
          </w:p>
          <w:p w14:paraId="72D97E3A" w14:textId="5EA21853" w:rsidR="00673AFD" w:rsidRPr="00192987" w:rsidRDefault="00E07CE3" w:rsidP="00416FE2">
            <w:pPr>
              <w:bidi/>
              <w:rPr>
                <w:rtl/>
              </w:rPr>
            </w:pPr>
            <w:r>
              <w:rPr>
                <w:rFonts w:hint="cs"/>
                <w:b/>
                <w:rtl/>
              </w:rPr>
              <w:t>يهدف هذا المقرر إلى دراسة مدخل إلى الحديث النبوي من ناحية علاقة السنة بالقرآن وقواعد التعامل مع السنة والشرح الحديثي التحليلي للكتب الستة.</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B68A3B6" w14:textId="77777777" w:rsidR="00AA1554" w:rsidRDefault="00AA1554" w:rsidP="00416FE2">
            <w:pPr>
              <w:bidi/>
              <w:spacing w:line="276" w:lineRule="auto"/>
              <w:jc w:val="lowKashida"/>
              <w:rPr>
                <w:rFonts w:asciiTheme="majorBidi" w:hAnsiTheme="majorBidi" w:cstheme="majorBidi"/>
              </w:rPr>
            </w:pPr>
          </w:p>
          <w:p w14:paraId="140E6872" w14:textId="77777777" w:rsidR="00E07CE3" w:rsidRDefault="00E07CE3" w:rsidP="00E07CE3">
            <w:pPr>
              <w:numPr>
                <w:ilvl w:val="0"/>
                <w:numId w:val="6"/>
              </w:numPr>
              <w:bidi/>
              <w:spacing w:line="276" w:lineRule="auto"/>
              <w:rPr>
                <w:b/>
              </w:rPr>
            </w:pPr>
            <w:r>
              <w:rPr>
                <w:rFonts w:hint="cs"/>
                <w:b/>
                <w:rtl/>
              </w:rPr>
              <w:t>التعرف على مكانة السنة النبوية ومنزلتها في التشريع الإسلامي، والإلمام بجهود العلماء في العناية بالسنة ونشرها وأشهر الكتب التي ألفوها لشرحها ومنهجهم في الشروح.</w:t>
            </w:r>
          </w:p>
          <w:p w14:paraId="654BB01B" w14:textId="1CDBE97A" w:rsidR="00E07CE3" w:rsidRPr="00153EC3" w:rsidRDefault="00E07CE3" w:rsidP="00153EC3">
            <w:pPr>
              <w:bidi/>
              <w:spacing w:line="276" w:lineRule="auto"/>
              <w:ind w:left="875"/>
              <w:rPr>
                <w:b/>
              </w:rPr>
            </w:pPr>
          </w:p>
          <w:p w14:paraId="09DC25A5" w14:textId="1032E42F" w:rsidR="00807FAF" w:rsidRPr="005D2DDD" w:rsidRDefault="00807FAF" w:rsidP="00416FE2">
            <w:pPr>
              <w:bidi/>
              <w:spacing w:line="276" w:lineRule="auto"/>
              <w:jc w:val="lowKashida"/>
              <w:rPr>
                <w:rFonts w:asciiTheme="majorBidi" w:hAnsiTheme="majorBidi" w:cstheme="majorBidi"/>
                <w:lang w:bidi="ar-EG"/>
              </w:rPr>
            </w:pPr>
          </w:p>
        </w:tc>
      </w:tr>
    </w:tbl>
    <w:p w14:paraId="6B462DCB" w14:textId="7001C0EA" w:rsidR="00153EC3" w:rsidRDefault="00153EC3" w:rsidP="00416FE2">
      <w:pPr>
        <w:pStyle w:val="2"/>
        <w:rPr>
          <w:rtl/>
        </w:rPr>
      </w:pPr>
      <w:bookmarkStart w:id="10" w:name="_Toc526247382"/>
      <w:bookmarkStart w:id="11" w:name="_Toc337788"/>
      <w:bookmarkStart w:id="12" w:name="_Hlk950932"/>
      <w:r>
        <w:rPr>
          <w:rFonts w:hint="cs"/>
          <w:rtl/>
        </w:rPr>
        <w:t xml:space="preserve"> </w:t>
      </w:r>
    </w:p>
    <w:p w14:paraId="389859B9" w14:textId="0AD5675B" w:rsidR="00153EC3" w:rsidRDefault="00153EC3" w:rsidP="00416FE2">
      <w:pPr>
        <w:pStyle w:val="2"/>
        <w:rPr>
          <w:rtl/>
        </w:rPr>
      </w:pPr>
    </w:p>
    <w:p w14:paraId="72B3FE0B" w14:textId="77777777" w:rsidR="0094258A" w:rsidRPr="0094258A" w:rsidRDefault="0094258A" w:rsidP="0094258A">
      <w:pPr>
        <w:rPr>
          <w:rtl/>
        </w:rPr>
      </w:pPr>
    </w:p>
    <w:p w14:paraId="4B6A4EA4" w14:textId="77777777" w:rsidR="00153EC3" w:rsidRDefault="00153EC3" w:rsidP="00416FE2">
      <w:pPr>
        <w:pStyle w:val="2"/>
        <w:rPr>
          <w:rtl/>
        </w:rPr>
      </w:pPr>
    </w:p>
    <w:p w14:paraId="404B84D5" w14:textId="77777777" w:rsidR="00521A16" w:rsidRDefault="00521A16" w:rsidP="00416FE2">
      <w:pPr>
        <w:pStyle w:val="2"/>
        <w:rPr>
          <w:rtl/>
        </w:rPr>
      </w:pPr>
    </w:p>
    <w:p w14:paraId="05711FF0" w14:textId="2C33BD0A" w:rsidR="00BD2CF4" w:rsidRPr="005D2DDD" w:rsidRDefault="00521A16" w:rsidP="00416FE2">
      <w:pPr>
        <w:pStyle w:val="2"/>
      </w:pPr>
      <w:r>
        <w:rPr>
          <w:rFonts w:hint="cs"/>
          <w:rtl/>
        </w:rPr>
        <w:t>3</w:t>
      </w:r>
      <w:r w:rsidR="006F5B3C">
        <w:rPr>
          <w:rFonts w:hint="cs"/>
          <w:rtl/>
        </w:rPr>
        <w:t xml:space="preserve">. </w:t>
      </w:r>
      <w:r w:rsidR="00E454E0" w:rsidRPr="005D2DDD">
        <w:rPr>
          <w:rtl/>
        </w:rPr>
        <w:t xml:space="preserve">مخرجات التعلم </w:t>
      </w:r>
      <w:r w:rsidR="00BA479B" w:rsidRPr="005D2DDD">
        <w:rPr>
          <w:rtl/>
        </w:rPr>
        <w:t>للمقرر:</w:t>
      </w:r>
      <w:bookmarkEnd w:id="10"/>
      <w:bookmarkEnd w:id="11"/>
    </w:p>
    <w:tbl>
      <w:tblPr>
        <w:bidiVisual/>
        <w:tblW w:w="9570" w:type="dxa"/>
        <w:tblInd w:w="90" w:type="dxa"/>
        <w:tblBorders>
          <w:top w:val="single" w:sz="18" w:space="0" w:color="000000"/>
          <w:left w:val="single" w:sz="18" w:space="0" w:color="000000"/>
          <w:bottom w:val="single" w:sz="18" w:space="0" w:color="000000"/>
          <w:right w:val="single" w:sz="18" w:space="0" w:color="000000"/>
          <w:insideH w:val="single" w:sz="8" w:space="0" w:color="000000"/>
          <w:insideV w:val="single" w:sz="4" w:space="0" w:color="FFFFFF"/>
        </w:tblBorders>
        <w:tblLayout w:type="fixed"/>
        <w:tblLook w:val="0400" w:firstRow="0" w:lastRow="0" w:firstColumn="0" w:lastColumn="0" w:noHBand="0" w:noVBand="1"/>
      </w:tblPr>
      <w:tblGrid>
        <w:gridCol w:w="603"/>
        <w:gridCol w:w="7340"/>
        <w:gridCol w:w="1627"/>
      </w:tblGrid>
      <w:tr w:rsidR="00E07CE3" w14:paraId="03AF9A8D" w14:textId="77777777" w:rsidTr="00070178">
        <w:tc>
          <w:tcPr>
            <w:tcW w:w="7943" w:type="dxa"/>
            <w:gridSpan w:val="2"/>
            <w:tcBorders>
              <w:top w:val="single" w:sz="12" w:space="0" w:color="000000"/>
              <w:left w:val="single" w:sz="12" w:space="0" w:color="000000"/>
              <w:bottom w:val="single" w:sz="8" w:space="0" w:color="000000"/>
              <w:right w:val="single" w:sz="4" w:space="0" w:color="FFFFFF"/>
            </w:tcBorders>
            <w:shd w:val="clear" w:color="auto" w:fill="B8CCE4" w:themeFill="accent1" w:themeFillTint="66"/>
            <w:vAlign w:val="center"/>
            <w:hideMark/>
          </w:tcPr>
          <w:bookmarkEnd w:id="12"/>
          <w:p w14:paraId="59C6B61F" w14:textId="77777777" w:rsidR="00E07CE3" w:rsidRDefault="00E07CE3" w:rsidP="0034602F">
            <w:pPr>
              <w:bidi/>
            </w:pPr>
            <w:r>
              <w:rPr>
                <w:rFonts w:hint="cs"/>
                <w:b/>
                <w:sz w:val="20"/>
                <w:szCs w:val="20"/>
                <w:rtl/>
              </w:rPr>
              <w:t>مخرجات التعلم للمقرر</w:t>
            </w:r>
          </w:p>
        </w:tc>
        <w:tc>
          <w:tcPr>
            <w:tcW w:w="1627" w:type="dxa"/>
            <w:tcBorders>
              <w:top w:val="single" w:sz="12" w:space="0" w:color="000000"/>
              <w:left w:val="single" w:sz="8" w:space="0" w:color="000000"/>
              <w:bottom w:val="single" w:sz="8" w:space="0" w:color="000000"/>
              <w:right w:val="single" w:sz="12" w:space="0" w:color="000000"/>
            </w:tcBorders>
            <w:shd w:val="clear" w:color="auto" w:fill="B8CCE4" w:themeFill="accent1" w:themeFillTint="66"/>
            <w:vAlign w:val="center"/>
            <w:hideMark/>
          </w:tcPr>
          <w:p w14:paraId="3745B17B" w14:textId="77777777" w:rsidR="00E07CE3" w:rsidRDefault="00E07CE3" w:rsidP="0034602F">
            <w:pPr>
              <w:bidi/>
              <w:rPr>
                <w:b/>
                <w:sz w:val="20"/>
                <w:szCs w:val="20"/>
              </w:rPr>
            </w:pPr>
            <w:r>
              <w:rPr>
                <w:rFonts w:hint="cs"/>
                <w:b/>
                <w:sz w:val="20"/>
                <w:szCs w:val="20"/>
                <w:rtl/>
              </w:rPr>
              <w:t xml:space="preserve">رمز </w:t>
            </w:r>
          </w:p>
          <w:p w14:paraId="07B69CF2" w14:textId="77777777" w:rsidR="00E07CE3" w:rsidRDefault="00E07CE3" w:rsidP="0034602F">
            <w:pPr>
              <w:bidi/>
              <w:rPr>
                <w:sz w:val="20"/>
                <w:szCs w:val="20"/>
              </w:rPr>
            </w:pPr>
            <w:r>
              <w:rPr>
                <w:rFonts w:hint="cs"/>
                <w:b/>
                <w:sz w:val="20"/>
                <w:szCs w:val="20"/>
                <w:rtl/>
              </w:rPr>
              <w:t>مخرج التعلم المرتبط للبرنامج</w:t>
            </w:r>
            <w:r>
              <w:rPr>
                <w:rFonts w:hint="cs"/>
                <w:sz w:val="20"/>
                <w:szCs w:val="20"/>
              </w:rPr>
              <w:t xml:space="preserve"> </w:t>
            </w:r>
          </w:p>
        </w:tc>
      </w:tr>
      <w:tr w:rsidR="00E07CE3" w14:paraId="3DD2C0E0" w14:textId="77777777" w:rsidTr="00070178">
        <w:tc>
          <w:tcPr>
            <w:tcW w:w="603" w:type="dxa"/>
            <w:tcBorders>
              <w:top w:val="single" w:sz="8" w:space="0" w:color="000000"/>
              <w:left w:val="single" w:sz="12" w:space="0" w:color="000000"/>
              <w:bottom w:val="dashed" w:sz="4" w:space="0" w:color="000000"/>
              <w:right w:val="single" w:sz="8" w:space="0" w:color="000000"/>
            </w:tcBorders>
            <w:shd w:val="clear" w:color="auto" w:fill="DBE5F1" w:themeFill="accent1" w:themeFillTint="33"/>
            <w:hideMark/>
          </w:tcPr>
          <w:p w14:paraId="02C8D444" w14:textId="77777777" w:rsidR="00E07CE3" w:rsidRDefault="00E07CE3" w:rsidP="0034602F">
            <w:pPr>
              <w:bidi/>
            </w:pPr>
            <w:r>
              <w:t>1</w:t>
            </w:r>
          </w:p>
        </w:tc>
        <w:tc>
          <w:tcPr>
            <w:tcW w:w="7340" w:type="dxa"/>
            <w:tcBorders>
              <w:top w:val="single" w:sz="8" w:space="0" w:color="000000"/>
              <w:left w:val="single" w:sz="8" w:space="0" w:color="000000"/>
              <w:bottom w:val="dashed" w:sz="4" w:space="0" w:color="000000"/>
              <w:right w:val="nil"/>
            </w:tcBorders>
            <w:shd w:val="clear" w:color="auto" w:fill="DBE5F1" w:themeFill="accent1" w:themeFillTint="33"/>
            <w:hideMark/>
          </w:tcPr>
          <w:p w14:paraId="6D83DB4A" w14:textId="77777777" w:rsidR="00E07CE3" w:rsidRDefault="00E07CE3" w:rsidP="0034602F">
            <w:pPr>
              <w:bidi/>
              <w:rPr>
                <w:b/>
              </w:rPr>
            </w:pPr>
            <w:r>
              <w:rPr>
                <w:rFonts w:hint="cs"/>
                <w:b/>
                <w:rtl/>
              </w:rPr>
              <w:t>المعرفة والفهم</w:t>
            </w:r>
          </w:p>
        </w:tc>
        <w:tc>
          <w:tcPr>
            <w:tcW w:w="1627" w:type="dxa"/>
            <w:tcBorders>
              <w:top w:val="single" w:sz="8" w:space="0" w:color="000000"/>
              <w:left w:val="nil"/>
              <w:bottom w:val="dashed" w:sz="4" w:space="0" w:color="000000"/>
              <w:right w:val="single" w:sz="12" w:space="0" w:color="000000"/>
            </w:tcBorders>
            <w:shd w:val="clear" w:color="auto" w:fill="DBE5F1" w:themeFill="accent1" w:themeFillTint="33"/>
          </w:tcPr>
          <w:p w14:paraId="768094A0" w14:textId="77777777" w:rsidR="00E07CE3" w:rsidRDefault="00E07CE3" w:rsidP="0034602F">
            <w:pPr>
              <w:bidi/>
            </w:pPr>
          </w:p>
        </w:tc>
      </w:tr>
      <w:tr w:rsidR="00E07CE3" w:rsidRPr="00BC0EC5" w14:paraId="328992F6" w14:textId="77777777" w:rsidTr="00070178">
        <w:tc>
          <w:tcPr>
            <w:tcW w:w="603" w:type="dxa"/>
            <w:tcBorders>
              <w:top w:val="dashed" w:sz="4" w:space="0" w:color="000000"/>
              <w:left w:val="single" w:sz="12" w:space="0" w:color="000000"/>
              <w:bottom w:val="dashed" w:sz="4" w:space="0" w:color="000000"/>
              <w:right w:val="single" w:sz="8" w:space="0" w:color="000000"/>
            </w:tcBorders>
            <w:hideMark/>
          </w:tcPr>
          <w:p w14:paraId="593E29DD"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1.1</w:t>
            </w:r>
          </w:p>
        </w:tc>
        <w:tc>
          <w:tcPr>
            <w:tcW w:w="7340" w:type="dxa"/>
            <w:tcBorders>
              <w:top w:val="dashed" w:sz="4" w:space="0" w:color="000000"/>
              <w:left w:val="single" w:sz="8" w:space="0" w:color="000000"/>
              <w:bottom w:val="dashed" w:sz="4" w:space="0" w:color="000000"/>
              <w:right w:val="single" w:sz="4" w:space="0" w:color="FFFFFF"/>
            </w:tcBorders>
          </w:tcPr>
          <w:p w14:paraId="5DA1A406" w14:textId="6C741FB3" w:rsidR="00E07CE3" w:rsidRPr="00070178" w:rsidRDefault="00E07C59" w:rsidP="00521A16">
            <w:pPr>
              <w:bidi/>
              <w:rPr>
                <w:rFonts w:ascii="Sakkal Majalla" w:hAnsi="Sakkal Majalla" w:cs="Sakkal Majalla"/>
                <w:b/>
                <w:bCs/>
                <w:sz w:val="28"/>
                <w:szCs w:val="28"/>
              </w:rPr>
            </w:pPr>
            <w:r w:rsidRPr="00070178">
              <w:rPr>
                <w:rFonts w:ascii="Sakkal Majalla" w:eastAsia="Sakkal Majalla" w:hAnsi="Sakkal Majalla" w:cs="Sakkal Majalla"/>
                <w:b/>
                <w:bCs/>
                <w:sz w:val="28"/>
                <w:szCs w:val="28"/>
                <w:rtl/>
              </w:rPr>
              <w:t>أن يعرف علاقة السنة بالقرآن، ومنزلتها من التشريع، والأدلة على حجيتها</w:t>
            </w:r>
          </w:p>
        </w:tc>
        <w:tc>
          <w:tcPr>
            <w:tcW w:w="1627" w:type="dxa"/>
            <w:tcBorders>
              <w:top w:val="dashed" w:sz="4" w:space="0" w:color="000000"/>
              <w:left w:val="single" w:sz="8" w:space="0" w:color="000000"/>
              <w:bottom w:val="dashed" w:sz="4" w:space="0" w:color="000000"/>
              <w:right w:val="single" w:sz="12" w:space="0" w:color="000000"/>
            </w:tcBorders>
          </w:tcPr>
          <w:p w14:paraId="1D1E6807" w14:textId="055DBFBE" w:rsidR="00E07CE3" w:rsidRPr="00BC0EC5" w:rsidRDefault="00E160FF" w:rsidP="00521A16">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ع 2</w:t>
            </w:r>
          </w:p>
        </w:tc>
      </w:tr>
      <w:tr w:rsidR="00E07CE3" w:rsidRPr="00BC0EC5" w14:paraId="294AB60D" w14:textId="77777777" w:rsidTr="00070178">
        <w:tc>
          <w:tcPr>
            <w:tcW w:w="603" w:type="dxa"/>
            <w:tcBorders>
              <w:top w:val="dashed" w:sz="4" w:space="0" w:color="000000"/>
              <w:left w:val="single" w:sz="12" w:space="0" w:color="000000"/>
              <w:bottom w:val="dashed" w:sz="4" w:space="0" w:color="000000"/>
              <w:right w:val="single" w:sz="8" w:space="0" w:color="000000"/>
            </w:tcBorders>
            <w:hideMark/>
          </w:tcPr>
          <w:p w14:paraId="62D7A69B"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1.2</w:t>
            </w:r>
          </w:p>
        </w:tc>
        <w:tc>
          <w:tcPr>
            <w:tcW w:w="7340" w:type="dxa"/>
            <w:tcBorders>
              <w:top w:val="dashed" w:sz="4" w:space="0" w:color="000000"/>
              <w:left w:val="single" w:sz="8" w:space="0" w:color="000000"/>
              <w:bottom w:val="dashed" w:sz="4" w:space="0" w:color="000000"/>
              <w:right w:val="single" w:sz="4" w:space="0" w:color="FFFFFF"/>
            </w:tcBorders>
          </w:tcPr>
          <w:p w14:paraId="7EC5894C" w14:textId="7BC26A47" w:rsidR="00E07CE3" w:rsidRPr="00070178" w:rsidRDefault="00E07C59" w:rsidP="00521A16">
            <w:pPr>
              <w:bidi/>
              <w:spacing w:before="120" w:after="120"/>
              <w:rPr>
                <w:rFonts w:ascii="Sakkal Majalla" w:hAnsi="Sakkal Majalla" w:cs="Sakkal Majalla"/>
                <w:b/>
                <w:bCs/>
                <w:sz w:val="28"/>
                <w:szCs w:val="28"/>
              </w:rPr>
            </w:pPr>
            <w:r w:rsidRPr="00070178">
              <w:rPr>
                <w:rFonts w:ascii="Sakkal Majalla" w:eastAsia="Sakkal Majalla" w:hAnsi="Sakkal Majalla" w:cs="Sakkal Majalla"/>
                <w:b/>
                <w:bCs/>
                <w:sz w:val="28"/>
                <w:szCs w:val="28"/>
                <w:rtl/>
              </w:rPr>
              <w:t>أن يوضح أنواع الشرح الحديثي، ومعنى الشرح التحليلي، وموارده، والعلوم المرتبطة به</w:t>
            </w:r>
          </w:p>
        </w:tc>
        <w:tc>
          <w:tcPr>
            <w:tcW w:w="1627" w:type="dxa"/>
            <w:tcBorders>
              <w:top w:val="dashed" w:sz="4" w:space="0" w:color="000000"/>
              <w:left w:val="single" w:sz="8" w:space="0" w:color="000000"/>
              <w:bottom w:val="dashed" w:sz="4" w:space="0" w:color="000000"/>
              <w:right w:val="single" w:sz="12" w:space="0" w:color="000000"/>
            </w:tcBorders>
          </w:tcPr>
          <w:p w14:paraId="7B3131A6" w14:textId="19494E90" w:rsidR="00E07CE3" w:rsidRPr="00BC0EC5" w:rsidRDefault="00E160FF" w:rsidP="00521A16">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ع 2</w:t>
            </w:r>
          </w:p>
        </w:tc>
      </w:tr>
      <w:tr w:rsidR="00E07CE3" w:rsidRPr="00BC0EC5" w14:paraId="45B26C35" w14:textId="77777777" w:rsidTr="00070178">
        <w:tc>
          <w:tcPr>
            <w:tcW w:w="603" w:type="dxa"/>
            <w:tcBorders>
              <w:top w:val="single" w:sz="8" w:space="0" w:color="000000"/>
              <w:left w:val="single" w:sz="12" w:space="0" w:color="000000"/>
              <w:bottom w:val="single" w:sz="12" w:space="0" w:color="000000"/>
              <w:right w:val="single" w:sz="8" w:space="0" w:color="000000"/>
            </w:tcBorders>
            <w:shd w:val="clear" w:color="auto" w:fill="DBE5F1" w:themeFill="accent1" w:themeFillTint="33"/>
            <w:hideMark/>
          </w:tcPr>
          <w:p w14:paraId="581B2C4C"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2</w:t>
            </w:r>
          </w:p>
        </w:tc>
        <w:tc>
          <w:tcPr>
            <w:tcW w:w="7340" w:type="dxa"/>
            <w:tcBorders>
              <w:top w:val="single" w:sz="8" w:space="0" w:color="000000"/>
              <w:left w:val="single" w:sz="8" w:space="0" w:color="000000"/>
              <w:bottom w:val="dashed" w:sz="4" w:space="0" w:color="000000"/>
              <w:right w:val="nil"/>
            </w:tcBorders>
            <w:shd w:val="clear" w:color="auto" w:fill="DBE5F1" w:themeFill="accent1" w:themeFillTint="33"/>
            <w:hideMark/>
          </w:tcPr>
          <w:p w14:paraId="257F492F" w14:textId="77777777" w:rsidR="00E07CE3" w:rsidRPr="00070178" w:rsidRDefault="00E07CE3" w:rsidP="00521A16">
            <w:pPr>
              <w:bidi/>
              <w:rPr>
                <w:rFonts w:ascii="Sakkal Majalla" w:hAnsi="Sakkal Majalla" w:cs="Sakkal Majalla"/>
                <w:b/>
                <w:bCs/>
                <w:sz w:val="28"/>
                <w:szCs w:val="28"/>
              </w:rPr>
            </w:pPr>
            <w:r w:rsidRPr="00070178">
              <w:rPr>
                <w:rFonts w:ascii="Sakkal Majalla" w:hAnsi="Sakkal Majalla" w:cs="Sakkal Majalla"/>
                <w:b/>
                <w:bCs/>
                <w:sz w:val="28"/>
                <w:szCs w:val="28"/>
                <w:rtl/>
              </w:rPr>
              <w:t>المهارات</w:t>
            </w:r>
          </w:p>
        </w:tc>
        <w:tc>
          <w:tcPr>
            <w:tcW w:w="1627" w:type="dxa"/>
            <w:tcBorders>
              <w:top w:val="single" w:sz="8" w:space="0" w:color="000000"/>
              <w:left w:val="nil"/>
              <w:bottom w:val="dashed" w:sz="4" w:space="0" w:color="000000"/>
              <w:right w:val="single" w:sz="12" w:space="0" w:color="000000"/>
            </w:tcBorders>
            <w:shd w:val="clear" w:color="auto" w:fill="DBE5F1" w:themeFill="accent1" w:themeFillTint="33"/>
          </w:tcPr>
          <w:p w14:paraId="1F27674B" w14:textId="77777777" w:rsidR="00E07CE3" w:rsidRPr="00BC0EC5" w:rsidRDefault="00E07CE3" w:rsidP="00521A16">
            <w:pPr>
              <w:bidi/>
              <w:rPr>
                <w:rFonts w:ascii="Traditional Arabic" w:hAnsi="Traditional Arabic" w:cs="Traditional Arabic"/>
                <w:b/>
                <w:bCs/>
                <w:sz w:val="28"/>
                <w:szCs w:val="28"/>
              </w:rPr>
            </w:pPr>
          </w:p>
        </w:tc>
      </w:tr>
      <w:tr w:rsidR="00C7292C" w:rsidRPr="00BC0EC5" w14:paraId="67763AB0" w14:textId="77777777" w:rsidTr="00070178">
        <w:tc>
          <w:tcPr>
            <w:tcW w:w="603" w:type="dxa"/>
            <w:tcBorders>
              <w:top w:val="dashed" w:sz="4" w:space="0" w:color="000000"/>
              <w:left w:val="single" w:sz="12" w:space="0" w:color="000000"/>
              <w:bottom w:val="single" w:sz="12" w:space="0" w:color="000000"/>
              <w:right w:val="single" w:sz="8" w:space="0" w:color="000000"/>
            </w:tcBorders>
            <w:hideMark/>
          </w:tcPr>
          <w:p w14:paraId="68EDFD6D" w14:textId="77777777" w:rsidR="00C7292C" w:rsidRPr="00BC0EC5" w:rsidRDefault="00C7292C" w:rsidP="00C7292C">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2.1</w:t>
            </w:r>
          </w:p>
        </w:tc>
        <w:tc>
          <w:tcPr>
            <w:tcW w:w="7340" w:type="dxa"/>
            <w:tcBorders>
              <w:top w:val="dashed" w:sz="4" w:space="0" w:color="000000"/>
              <w:left w:val="single" w:sz="8" w:space="0" w:color="000000"/>
              <w:bottom w:val="single" w:sz="12" w:space="0" w:color="000000"/>
              <w:right w:val="single" w:sz="4" w:space="0" w:color="FFFFFF"/>
            </w:tcBorders>
            <w:vAlign w:val="center"/>
          </w:tcPr>
          <w:p w14:paraId="25617AD3" w14:textId="25D72E21" w:rsidR="00C7292C" w:rsidRPr="00070178" w:rsidRDefault="00C7292C" w:rsidP="00521A16">
            <w:pPr>
              <w:bidi/>
              <w:rPr>
                <w:rFonts w:ascii="Sakkal Majalla" w:hAnsi="Sakkal Majalla" w:cs="Sakkal Majalla"/>
                <w:b/>
                <w:bCs/>
                <w:sz w:val="28"/>
                <w:szCs w:val="28"/>
                <w:rtl/>
              </w:rPr>
            </w:pPr>
            <w:r w:rsidRPr="00070178">
              <w:rPr>
                <w:rFonts w:ascii="Sakkal Majalla" w:eastAsia="Sakkal Majalla" w:hAnsi="Sakkal Majalla" w:cs="Sakkal Majalla"/>
                <w:b/>
                <w:bCs/>
                <w:sz w:val="28"/>
                <w:szCs w:val="28"/>
                <w:rtl/>
              </w:rPr>
              <w:t xml:space="preserve">أن </w:t>
            </w:r>
            <w:r w:rsidR="00070178" w:rsidRPr="00070178">
              <w:rPr>
                <w:rFonts w:ascii="Sakkal Majalla" w:eastAsia="Sakkal Majalla" w:hAnsi="Sakkal Majalla" w:cs="Sakkal Majalla"/>
                <w:b/>
                <w:bCs/>
                <w:sz w:val="28"/>
                <w:szCs w:val="28"/>
                <w:rtl/>
              </w:rPr>
              <w:t>يفسر</w:t>
            </w:r>
            <w:r w:rsidRPr="00070178">
              <w:rPr>
                <w:rFonts w:ascii="Sakkal Majalla" w:eastAsia="Sakkal Majalla" w:hAnsi="Sakkal Majalla" w:cs="Sakkal Majalla"/>
                <w:b/>
                <w:bCs/>
                <w:sz w:val="28"/>
                <w:szCs w:val="28"/>
                <w:rtl/>
              </w:rPr>
              <w:t xml:space="preserve"> أدلة حجية السنة.</w:t>
            </w:r>
          </w:p>
        </w:tc>
        <w:tc>
          <w:tcPr>
            <w:tcW w:w="1627" w:type="dxa"/>
            <w:tcBorders>
              <w:top w:val="dashed" w:sz="4" w:space="0" w:color="000000"/>
              <w:left w:val="single" w:sz="8" w:space="0" w:color="000000"/>
              <w:bottom w:val="single" w:sz="12" w:space="0" w:color="000000"/>
              <w:right w:val="single" w:sz="12" w:space="0" w:color="000000"/>
            </w:tcBorders>
          </w:tcPr>
          <w:p w14:paraId="27B1B4EA" w14:textId="48A56064" w:rsidR="00C7292C" w:rsidRPr="00BC0EC5" w:rsidRDefault="00C7292C" w:rsidP="00521A16">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م 4</w:t>
            </w:r>
          </w:p>
        </w:tc>
      </w:tr>
      <w:tr w:rsidR="00C7292C" w:rsidRPr="00BC0EC5" w14:paraId="5A41AE99" w14:textId="77777777" w:rsidTr="00070178">
        <w:tc>
          <w:tcPr>
            <w:tcW w:w="603" w:type="dxa"/>
            <w:tcBorders>
              <w:top w:val="dashed" w:sz="4" w:space="0" w:color="000000"/>
              <w:left w:val="single" w:sz="12" w:space="0" w:color="000000"/>
              <w:bottom w:val="single" w:sz="12" w:space="0" w:color="000000"/>
              <w:right w:val="single" w:sz="8" w:space="0" w:color="000000"/>
            </w:tcBorders>
            <w:hideMark/>
          </w:tcPr>
          <w:p w14:paraId="3DB66F4B" w14:textId="77777777" w:rsidR="00C7292C" w:rsidRPr="00BC0EC5" w:rsidRDefault="00C7292C" w:rsidP="00C7292C">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2.2</w:t>
            </w:r>
          </w:p>
        </w:tc>
        <w:tc>
          <w:tcPr>
            <w:tcW w:w="7340" w:type="dxa"/>
            <w:tcBorders>
              <w:top w:val="dashed" w:sz="4" w:space="0" w:color="000000"/>
              <w:left w:val="single" w:sz="8" w:space="0" w:color="000000"/>
              <w:bottom w:val="single" w:sz="12" w:space="0" w:color="000000"/>
              <w:right w:val="single" w:sz="4" w:space="0" w:color="FFFFFF"/>
            </w:tcBorders>
            <w:vAlign w:val="center"/>
          </w:tcPr>
          <w:p w14:paraId="1AD865AB" w14:textId="1DE89000" w:rsidR="00C7292C" w:rsidRPr="00070178" w:rsidRDefault="00C7292C" w:rsidP="00521A16">
            <w:pPr>
              <w:bidi/>
              <w:rPr>
                <w:rFonts w:ascii="Sakkal Majalla" w:hAnsi="Sakkal Majalla" w:cs="Sakkal Majalla"/>
                <w:b/>
                <w:bCs/>
                <w:sz w:val="28"/>
                <w:szCs w:val="28"/>
              </w:rPr>
            </w:pPr>
            <w:r w:rsidRPr="00070178">
              <w:rPr>
                <w:rFonts w:ascii="Sakkal Majalla" w:eastAsia="Sakkal Majalla" w:hAnsi="Sakkal Majalla" w:cs="Sakkal Majalla"/>
                <w:b/>
                <w:bCs/>
                <w:sz w:val="28"/>
                <w:szCs w:val="28"/>
                <w:rtl/>
              </w:rPr>
              <w:t>أن يقارن بين الشروح الحديثية</w:t>
            </w:r>
            <w:r w:rsidRPr="00070178">
              <w:rPr>
                <w:rFonts w:ascii="Sakkal Majalla" w:hAnsi="Sakkal Majalla" w:cs="Sakkal Majalla"/>
                <w:b/>
                <w:bCs/>
                <w:sz w:val="28"/>
                <w:szCs w:val="28"/>
                <w:rtl/>
              </w:rPr>
              <w:t xml:space="preserve"> المطولة والمتوسطة والمختصرة</w:t>
            </w:r>
          </w:p>
        </w:tc>
        <w:tc>
          <w:tcPr>
            <w:tcW w:w="1627" w:type="dxa"/>
            <w:tcBorders>
              <w:top w:val="dashed" w:sz="4" w:space="0" w:color="000000"/>
              <w:left w:val="single" w:sz="8" w:space="0" w:color="000000"/>
              <w:bottom w:val="single" w:sz="12" w:space="0" w:color="000000"/>
              <w:right w:val="single" w:sz="12" w:space="0" w:color="000000"/>
            </w:tcBorders>
          </w:tcPr>
          <w:p w14:paraId="7AC1074A" w14:textId="5608B42C" w:rsidR="00C7292C" w:rsidRPr="00BC0EC5" w:rsidRDefault="00C7292C" w:rsidP="00521A16">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م 4</w:t>
            </w:r>
          </w:p>
        </w:tc>
      </w:tr>
      <w:tr w:rsidR="00C7292C" w:rsidRPr="00BC0EC5" w14:paraId="5AEFF236" w14:textId="77777777" w:rsidTr="00070178">
        <w:tc>
          <w:tcPr>
            <w:tcW w:w="603" w:type="dxa"/>
            <w:tcBorders>
              <w:top w:val="single" w:sz="8" w:space="0" w:color="000000"/>
              <w:left w:val="single" w:sz="12" w:space="0" w:color="000000"/>
              <w:bottom w:val="single" w:sz="12" w:space="0" w:color="000000"/>
              <w:right w:val="single" w:sz="8" w:space="0" w:color="000000"/>
            </w:tcBorders>
            <w:shd w:val="clear" w:color="auto" w:fill="DBE5F1" w:themeFill="accent1" w:themeFillTint="33"/>
            <w:hideMark/>
          </w:tcPr>
          <w:p w14:paraId="035BFB51" w14:textId="77777777" w:rsidR="00C7292C" w:rsidRPr="00BC0EC5" w:rsidRDefault="00C7292C" w:rsidP="00C7292C">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w:t>
            </w:r>
          </w:p>
        </w:tc>
        <w:tc>
          <w:tcPr>
            <w:tcW w:w="7340" w:type="dxa"/>
            <w:tcBorders>
              <w:top w:val="single" w:sz="8" w:space="0" w:color="000000"/>
              <w:left w:val="single" w:sz="8" w:space="0" w:color="000000"/>
              <w:bottom w:val="dashed" w:sz="4" w:space="0" w:color="000000"/>
              <w:right w:val="nil"/>
            </w:tcBorders>
            <w:shd w:val="clear" w:color="auto" w:fill="DBE5F1" w:themeFill="accent1" w:themeFillTint="33"/>
            <w:hideMark/>
          </w:tcPr>
          <w:p w14:paraId="7AC510FD" w14:textId="77777777" w:rsidR="00C7292C" w:rsidRPr="00070178" w:rsidRDefault="00C7292C" w:rsidP="00521A16">
            <w:pPr>
              <w:bidi/>
              <w:rPr>
                <w:rFonts w:ascii="Sakkal Majalla" w:hAnsi="Sakkal Majalla" w:cs="Sakkal Majalla"/>
                <w:b/>
                <w:bCs/>
                <w:sz w:val="28"/>
                <w:szCs w:val="28"/>
              </w:rPr>
            </w:pPr>
            <w:r w:rsidRPr="00070178">
              <w:rPr>
                <w:rFonts w:ascii="Sakkal Majalla" w:hAnsi="Sakkal Majalla" w:cs="Sakkal Majalla"/>
                <w:b/>
                <w:bCs/>
                <w:sz w:val="28"/>
                <w:szCs w:val="28"/>
                <w:rtl/>
              </w:rPr>
              <w:t>القيم</w:t>
            </w:r>
          </w:p>
        </w:tc>
        <w:tc>
          <w:tcPr>
            <w:tcW w:w="1627" w:type="dxa"/>
            <w:tcBorders>
              <w:top w:val="single" w:sz="8" w:space="0" w:color="000000"/>
              <w:left w:val="nil"/>
              <w:bottom w:val="dashed" w:sz="4" w:space="0" w:color="000000"/>
              <w:right w:val="single" w:sz="12" w:space="0" w:color="000000"/>
            </w:tcBorders>
            <w:shd w:val="clear" w:color="auto" w:fill="DBE5F1" w:themeFill="accent1" w:themeFillTint="33"/>
          </w:tcPr>
          <w:p w14:paraId="7529AD72" w14:textId="77777777" w:rsidR="00C7292C" w:rsidRPr="00BC0EC5" w:rsidRDefault="00C7292C" w:rsidP="00521A16">
            <w:pPr>
              <w:bidi/>
              <w:rPr>
                <w:rFonts w:ascii="Traditional Arabic" w:hAnsi="Traditional Arabic" w:cs="Traditional Arabic"/>
                <w:b/>
                <w:bCs/>
                <w:sz w:val="28"/>
                <w:szCs w:val="28"/>
              </w:rPr>
            </w:pPr>
          </w:p>
        </w:tc>
      </w:tr>
      <w:tr w:rsidR="00C7292C" w:rsidRPr="00BC0EC5" w14:paraId="1B6C619B" w14:textId="77777777" w:rsidTr="00070178">
        <w:tc>
          <w:tcPr>
            <w:tcW w:w="603" w:type="dxa"/>
            <w:tcBorders>
              <w:top w:val="dashed" w:sz="4" w:space="0" w:color="000000"/>
              <w:left w:val="single" w:sz="12" w:space="0" w:color="000000"/>
              <w:bottom w:val="single" w:sz="12" w:space="0" w:color="000000"/>
              <w:right w:val="single" w:sz="8" w:space="0" w:color="000000"/>
            </w:tcBorders>
            <w:hideMark/>
          </w:tcPr>
          <w:p w14:paraId="422BEEF0" w14:textId="77777777" w:rsidR="00C7292C" w:rsidRPr="00BC0EC5" w:rsidRDefault="00C7292C" w:rsidP="00C7292C">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3.1</w:t>
            </w:r>
          </w:p>
        </w:tc>
        <w:tc>
          <w:tcPr>
            <w:tcW w:w="7340" w:type="dxa"/>
            <w:tcBorders>
              <w:top w:val="dashed" w:sz="4" w:space="0" w:color="000000"/>
              <w:left w:val="single" w:sz="8" w:space="0" w:color="000000"/>
              <w:bottom w:val="single" w:sz="12" w:space="0" w:color="000000"/>
              <w:right w:val="single" w:sz="4" w:space="0" w:color="FFFFFF"/>
            </w:tcBorders>
            <w:vAlign w:val="center"/>
          </w:tcPr>
          <w:p w14:paraId="2A7A478D" w14:textId="64B5DB8C" w:rsidR="00C7292C" w:rsidRPr="00070178" w:rsidRDefault="00C7292C" w:rsidP="00521A16">
            <w:pPr>
              <w:bidi/>
              <w:rPr>
                <w:rFonts w:ascii="Sakkal Majalla" w:hAnsi="Sakkal Majalla" w:cs="Sakkal Majalla"/>
                <w:b/>
                <w:bCs/>
                <w:sz w:val="28"/>
                <w:szCs w:val="28"/>
              </w:rPr>
            </w:pPr>
            <w:r w:rsidRPr="00070178">
              <w:rPr>
                <w:rFonts w:ascii="Sakkal Majalla" w:eastAsia="Sakkal Majalla" w:hAnsi="Sakkal Majalla" w:cs="Sakkal Majalla"/>
                <w:b/>
                <w:bCs/>
                <w:sz w:val="28"/>
                <w:szCs w:val="28"/>
                <w:rtl/>
              </w:rPr>
              <w:t>تنمية مهارة التعامل مع العلماء واحترام من خدموا السنة والوقوف على جهودهم.</w:t>
            </w:r>
          </w:p>
        </w:tc>
        <w:tc>
          <w:tcPr>
            <w:tcW w:w="1627" w:type="dxa"/>
            <w:tcBorders>
              <w:top w:val="dashed" w:sz="4" w:space="0" w:color="000000"/>
              <w:left w:val="single" w:sz="8" w:space="0" w:color="000000"/>
              <w:bottom w:val="single" w:sz="12" w:space="0" w:color="000000"/>
              <w:right w:val="single" w:sz="12" w:space="0" w:color="000000"/>
            </w:tcBorders>
          </w:tcPr>
          <w:p w14:paraId="3017C850" w14:textId="3A99A28C" w:rsidR="00C7292C" w:rsidRPr="00BC0EC5" w:rsidRDefault="00C7292C" w:rsidP="00521A16">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ق 1</w:t>
            </w:r>
          </w:p>
        </w:tc>
      </w:tr>
      <w:tr w:rsidR="00C7292C" w:rsidRPr="00BC0EC5" w14:paraId="03ADE904" w14:textId="77777777" w:rsidTr="00070178">
        <w:tc>
          <w:tcPr>
            <w:tcW w:w="603" w:type="dxa"/>
            <w:tcBorders>
              <w:top w:val="dashed" w:sz="4" w:space="0" w:color="000000"/>
              <w:left w:val="single" w:sz="12" w:space="0" w:color="000000"/>
              <w:bottom w:val="single" w:sz="12" w:space="0" w:color="000000"/>
              <w:right w:val="single" w:sz="8" w:space="0" w:color="000000"/>
            </w:tcBorders>
            <w:hideMark/>
          </w:tcPr>
          <w:p w14:paraId="27E94828" w14:textId="77777777" w:rsidR="00C7292C" w:rsidRPr="00BC0EC5" w:rsidRDefault="00C7292C" w:rsidP="00C7292C">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3.2</w:t>
            </w:r>
          </w:p>
        </w:tc>
        <w:tc>
          <w:tcPr>
            <w:tcW w:w="7340" w:type="dxa"/>
            <w:tcBorders>
              <w:top w:val="dashed" w:sz="4" w:space="0" w:color="000000"/>
              <w:left w:val="single" w:sz="8" w:space="0" w:color="000000"/>
              <w:bottom w:val="single" w:sz="12" w:space="0" w:color="000000"/>
              <w:right w:val="single" w:sz="4" w:space="0" w:color="FFFFFF"/>
            </w:tcBorders>
            <w:vAlign w:val="center"/>
          </w:tcPr>
          <w:p w14:paraId="3B81FFFF" w14:textId="4DCDEBD5" w:rsidR="00C7292C" w:rsidRPr="00070178" w:rsidRDefault="00C7292C" w:rsidP="00521A16">
            <w:pPr>
              <w:bidi/>
              <w:rPr>
                <w:rFonts w:ascii="Sakkal Majalla" w:hAnsi="Sakkal Majalla" w:cs="Sakkal Majalla"/>
                <w:b/>
                <w:bCs/>
                <w:sz w:val="28"/>
                <w:szCs w:val="28"/>
              </w:rPr>
            </w:pPr>
            <w:r w:rsidRPr="00070178">
              <w:rPr>
                <w:rFonts w:ascii="Sakkal Majalla" w:eastAsia="Sakkal Majalla" w:hAnsi="Sakkal Majalla" w:cs="Sakkal Majalla"/>
                <w:b/>
                <w:bCs/>
                <w:sz w:val="28"/>
                <w:szCs w:val="28"/>
                <w:rtl/>
              </w:rPr>
              <w:t>تنمية مهارة عرض آراء الآخرين وتقبلها ونقدها بصورة علمية.</w:t>
            </w:r>
          </w:p>
        </w:tc>
        <w:tc>
          <w:tcPr>
            <w:tcW w:w="1627" w:type="dxa"/>
            <w:tcBorders>
              <w:top w:val="dashed" w:sz="4" w:space="0" w:color="000000"/>
              <w:left w:val="single" w:sz="8" w:space="0" w:color="000000"/>
              <w:bottom w:val="single" w:sz="12" w:space="0" w:color="000000"/>
              <w:right w:val="single" w:sz="12" w:space="0" w:color="000000"/>
            </w:tcBorders>
          </w:tcPr>
          <w:p w14:paraId="0546AED6" w14:textId="4BC42490" w:rsidR="00C7292C" w:rsidRPr="00BC0EC5" w:rsidRDefault="00C7292C" w:rsidP="00521A16">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ق 2</w:t>
            </w:r>
          </w:p>
        </w:tc>
      </w:tr>
    </w:tbl>
    <w:p w14:paraId="41870ED7" w14:textId="77777777" w:rsidR="00741AEF" w:rsidRPr="00BC0EC5" w:rsidRDefault="00741AEF" w:rsidP="00416FE2">
      <w:pPr>
        <w:bidi/>
        <w:jc w:val="both"/>
        <w:rPr>
          <w:rFonts w:ascii="Traditional Arabic" w:hAnsi="Traditional Arabic" w:cs="Traditional Arabic"/>
          <w:b/>
          <w:bCs/>
          <w:sz w:val="28"/>
          <w:szCs w:val="28"/>
          <w:rtl/>
        </w:rPr>
      </w:pPr>
    </w:p>
    <w:p w14:paraId="3F0E7F34" w14:textId="30E9BC2B" w:rsidR="0062544C" w:rsidRPr="00BC0EC5" w:rsidRDefault="00F851F7" w:rsidP="00283B54">
      <w:pPr>
        <w:pStyle w:val="1"/>
        <w:rPr>
          <w:rFonts w:ascii="Traditional Arabic" w:hAnsi="Traditional Arabic" w:cs="Traditional Arabic"/>
        </w:rPr>
      </w:pPr>
      <w:bookmarkStart w:id="13" w:name="_Toc526247383"/>
      <w:bookmarkStart w:id="14" w:name="_Toc337789"/>
      <w:r w:rsidRPr="00BC0EC5">
        <w:rPr>
          <w:rFonts w:ascii="Traditional Arabic" w:hAnsi="Traditional Arabic" w:cs="Traditional Arabic"/>
          <w:rtl/>
        </w:rPr>
        <w:t xml:space="preserve">ج. </w:t>
      </w:r>
      <w:r w:rsidR="00995F99" w:rsidRPr="00BC0EC5">
        <w:rPr>
          <w:rFonts w:ascii="Traditional Arabic" w:hAnsi="Traditional Arabic" w:cs="Traditional Arabic"/>
          <w:rtl/>
        </w:rPr>
        <w:t>موضوعات</w:t>
      </w:r>
      <w:r w:rsidRPr="00BC0EC5">
        <w:rPr>
          <w:rFonts w:ascii="Traditional Arabic" w:hAnsi="Traditional Arabic" w:cs="Traditional Arabic"/>
          <w:rtl/>
        </w:rPr>
        <w:t xml:space="preserve"> المقرر</w:t>
      </w:r>
      <w:bookmarkEnd w:id="13"/>
      <w:bookmarkEnd w:id="14"/>
      <w:r w:rsidRPr="00BC0EC5">
        <w:rPr>
          <w:rFonts w:ascii="Traditional Arabic" w:hAnsi="Traditional Arabic" w:cs="Traditional Arabic"/>
          <w:rtl/>
        </w:rPr>
        <w:t xml:space="preserve"> </w:t>
      </w:r>
    </w:p>
    <w:tbl>
      <w:tblPr>
        <w:bidiVisual/>
        <w:tblW w:w="957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538"/>
        <w:gridCol w:w="7654"/>
        <w:gridCol w:w="1378"/>
      </w:tblGrid>
      <w:tr w:rsidR="00E07CE3" w:rsidRPr="00BC0EC5" w14:paraId="12EFAFE9" w14:textId="77777777" w:rsidTr="004C3799">
        <w:trPr>
          <w:trHeight w:val="460"/>
          <w:jc w:val="center"/>
        </w:trPr>
        <w:tc>
          <w:tcPr>
            <w:tcW w:w="538" w:type="dxa"/>
            <w:tcBorders>
              <w:top w:val="single" w:sz="12" w:space="0" w:color="000000"/>
              <w:left w:val="single" w:sz="12" w:space="0" w:color="000000"/>
              <w:bottom w:val="single" w:sz="8" w:space="0" w:color="000000"/>
              <w:right w:val="single" w:sz="8" w:space="0" w:color="000000"/>
            </w:tcBorders>
            <w:shd w:val="clear" w:color="auto" w:fill="B8CCE4" w:themeFill="accent1" w:themeFillTint="66"/>
            <w:vAlign w:val="center"/>
            <w:hideMark/>
          </w:tcPr>
          <w:p w14:paraId="4113D55F" w14:textId="77777777" w:rsidR="00E07CE3" w:rsidRPr="00BC0EC5" w:rsidRDefault="00E07CE3" w:rsidP="0034602F">
            <w:pPr>
              <w:bidi/>
              <w:rPr>
                <w:rFonts w:ascii="Traditional Arabic" w:hAnsi="Traditional Arabic" w:cs="Traditional Arabic"/>
                <w:b/>
                <w:bCs/>
                <w:sz w:val="28"/>
                <w:szCs w:val="28"/>
                <w:highlight w:val="yellow"/>
              </w:rPr>
            </w:pPr>
            <w:r w:rsidRPr="00BC0EC5">
              <w:rPr>
                <w:rFonts w:ascii="Traditional Arabic" w:hAnsi="Traditional Arabic" w:cs="Traditional Arabic"/>
                <w:b/>
                <w:bCs/>
                <w:sz w:val="28"/>
                <w:szCs w:val="28"/>
                <w:rtl/>
              </w:rPr>
              <w:t>م</w:t>
            </w:r>
          </w:p>
        </w:tc>
        <w:tc>
          <w:tcPr>
            <w:tcW w:w="7654" w:type="dxa"/>
            <w:tcBorders>
              <w:top w:val="single" w:sz="12" w:space="0" w:color="000000"/>
              <w:left w:val="single" w:sz="8" w:space="0" w:color="000000"/>
              <w:bottom w:val="single" w:sz="8" w:space="0" w:color="000000"/>
              <w:right w:val="single" w:sz="8" w:space="0" w:color="000000"/>
            </w:tcBorders>
            <w:shd w:val="clear" w:color="auto" w:fill="B8CCE4" w:themeFill="accent1" w:themeFillTint="66"/>
            <w:vAlign w:val="center"/>
            <w:hideMark/>
          </w:tcPr>
          <w:p w14:paraId="30ED6F8F"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قائمة الموضوعات</w:t>
            </w:r>
          </w:p>
        </w:tc>
        <w:tc>
          <w:tcPr>
            <w:tcW w:w="1378" w:type="dxa"/>
            <w:tcBorders>
              <w:top w:val="single" w:sz="12" w:space="0" w:color="000000"/>
              <w:left w:val="single" w:sz="8" w:space="0" w:color="000000"/>
              <w:bottom w:val="single" w:sz="8" w:space="0" w:color="000000"/>
              <w:right w:val="single" w:sz="12" w:space="0" w:color="000000"/>
            </w:tcBorders>
            <w:shd w:val="clear" w:color="auto" w:fill="B8CCE4" w:themeFill="accent1" w:themeFillTint="66"/>
            <w:vAlign w:val="center"/>
            <w:hideMark/>
          </w:tcPr>
          <w:p w14:paraId="1FDD96D2"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tl/>
              </w:rPr>
              <w:t>ساعات الاتصال</w:t>
            </w:r>
          </w:p>
        </w:tc>
      </w:tr>
      <w:tr w:rsidR="00E07CE3" w:rsidRPr="00BC0EC5" w14:paraId="1D50C020" w14:textId="77777777" w:rsidTr="004C3799">
        <w:trPr>
          <w:jc w:val="center"/>
        </w:trPr>
        <w:tc>
          <w:tcPr>
            <w:tcW w:w="538" w:type="dxa"/>
            <w:tcBorders>
              <w:top w:val="single" w:sz="8" w:space="0" w:color="000000"/>
              <w:left w:val="single" w:sz="12" w:space="0" w:color="000000"/>
              <w:bottom w:val="single" w:sz="4" w:space="0" w:color="000000"/>
              <w:right w:val="single" w:sz="8" w:space="0" w:color="000000"/>
            </w:tcBorders>
            <w:vAlign w:val="center"/>
            <w:hideMark/>
          </w:tcPr>
          <w:p w14:paraId="103C4B46"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1</w:t>
            </w:r>
          </w:p>
        </w:tc>
        <w:tc>
          <w:tcPr>
            <w:tcW w:w="7654" w:type="dxa"/>
            <w:tcBorders>
              <w:top w:val="single" w:sz="8" w:space="0" w:color="000000"/>
              <w:left w:val="single" w:sz="8" w:space="0" w:color="000000"/>
              <w:bottom w:val="single" w:sz="4" w:space="0" w:color="000000"/>
              <w:right w:val="single" w:sz="8" w:space="0" w:color="000000"/>
            </w:tcBorders>
            <w:vAlign w:val="center"/>
            <w:hideMark/>
          </w:tcPr>
          <w:p w14:paraId="742076CC" w14:textId="3095F2EC" w:rsidR="00E07CE3" w:rsidRPr="00BC0EC5" w:rsidRDefault="00E07CE3" w:rsidP="0034602F">
            <w:pPr>
              <w:bidi/>
              <w:rPr>
                <w:rFonts w:ascii="Traditional Arabic" w:hAnsi="Traditional Arabic" w:cs="Traditional Arabic"/>
                <w:b/>
                <w:bCs/>
                <w:sz w:val="28"/>
                <w:szCs w:val="28"/>
              </w:rPr>
            </w:pPr>
            <w:r w:rsidRPr="00BC0EC5">
              <w:rPr>
                <w:rFonts w:ascii="Traditional Arabic" w:eastAsia="Sakkal Majalla" w:hAnsi="Traditional Arabic" w:cs="Traditional Arabic"/>
                <w:b/>
                <w:bCs/>
                <w:sz w:val="28"/>
                <w:szCs w:val="28"/>
                <w:rtl/>
              </w:rPr>
              <w:t xml:space="preserve">علاقة السنة بالقرآن، </w:t>
            </w:r>
            <w:r w:rsidR="006B7FCF" w:rsidRPr="00BC0EC5">
              <w:rPr>
                <w:rFonts w:ascii="Traditional Arabic" w:eastAsia="Sakkal Majalla" w:hAnsi="Traditional Arabic" w:cs="Traditional Arabic" w:hint="cs"/>
                <w:b/>
                <w:bCs/>
                <w:sz w:val="28"/>
                <w:szCs w:val="28"/>
                <w:rtl/>
              </w:rPr>
              <w:t>ومنزلتها</w:t>
            </w:r>
            <w:r w:rsidRPr="00BC0EC5">
              <w:rPr>
                <w:rFonts w:ascii="Traditional Arabic" w:eastAsia="Sakkal Majalla" w:hAnsi="Traditional Arabic" w:cs="Traditional Arabic"/>
                <w:b/>
                <w:bCs/>
                <w:sz w:val="28"/>
                <w:szCs w:val="28"/>
                <w:rtl/>
              </w:rPr>
              <w:t xml:space="preserve"> من التشريع</w:t>
            </w:r>
          </w:p>
        </w:tc>
        <w:tc>
          <w:tcPr>
            <w:tcW w:w="1378" w:type="dxa"/>
            <w:tcBorders>
              <w:top w:val="single" w:sz="8" w:space="0" w:color="000000"/>
              <w:left w:val="single" w:sz="8" w:space="0" w:color="000000"/>
              <w:bottom w:val="single" w:sz="4" w:space="0" w:color="000000"/>
              <w:right w:val="single" w:sz="12" w:space="0" w:color="000000"/>
            </w:tcBorders>
            <w:vAlign w:val="center"/>
          </w:tcPr>
          <w:p w14:paraId="1C7A5D0F" w14:textId="0395130B" w:rsidR="00E07CE3" w:rsidRPr="00BC0EC5" w:rsidRDefault="006B7FCF"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2A2932DA" w14:textId="77777777" w:rsidTr="004C3799">
        <w:trPr>
          <w:jc w:val="center"/>
        </w:trPr>
        <w:tc>
          <w:tcPr>
            <w:tcW w:w="538" w:type="dxa"/>
            <w:tcBorders>
              <w:top w:val="single" w:sz="4" w:space="0" w:color="000000"/>
              <w:left w:val="single" w:sz="12" w:space="0" w:color="000000"/>
              <w:bottom w:val="single" w:sz="4" w:space="0" w:color="000000"/>
              <w:right w:val="single" w:sz="8" w:space="0" w:color="000000"/>
            </w:tcBorders>
            <w:vAlign w:val="center"/>
            <w:hideMark/>
          </w:tcPr>
          <w:p w14:paraId="3DE73D87"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2</w:t>
            </w:r>
          </w:p>
        </w:tc>
        <w:tc>
          <w:tcPr>
            <w:tcW w:w="7654" w:type="dxa"/>
            <w:tcBorders>
              <w:top w:val="single" w:sz="4" w:space="0" w:color="000000"/>
              <w:left w:val="single" w:sz="8" w:space="0" w:color="000000"/>
              <w:bottom w:val="single" w:sz="4" w:space="0" w:color="000000"/>
              <w:right w:val="single" w:sz="8" w:space="0" w:color="000000"/>
            </w:tcBorders>
            <w:vAlign w:val="center"/>
            <w:hideMark/>
          </w:tcPr>
          <w:p w14:paraId="6B303CD5"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eastAsia="Sakkal Majalla" w:hAnsi="Traditional Arabic" w:cs="Traditional Arabic"/>
                <w:b/>
                <w:bCs/>
                <w:sz w:val="28"/>
                <w:szCs w:val="28"/>
                <w:rtl/>
              </w:rPr>
              <w:t>الأدلة على حجيتها</w:t>
            </w:r>
          </w:p>
        </w:tc>
        <w:tc>
          <w:tcPr>
            <w:tcW w:w="1378" w:type="dxa"/>
            <w:tcBorders>
              <w:top w:val="single" w:sz="4" w:space="0" w:color="000000"/>
              <w:left w:val="single" w:sz="8" w:space="0" w:color="000000"/>
              <w:bottom w:val="single" w:sz="4" w:space="0" w:color="000000"/>
              <w:right w:val="single" w:sz="12" w:space="0" w:color="000000"/>
            </w:tcBorders>
            <w:vAlign w:val="center"/>
          </w:tcPr>
          <w:p w14:paraId="349A9A96" w14:textId="4B93A720" w:rsidR="00E07CE3" w:rsidRPr="00BC0EC5" w:rsidRDefault="006B7FCF"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59183127" w14:textId="77777777" w:rsidTr="004C3799">
        <w:trPr>
          <w:jc w:val="center"/>
        </w:trPr>
        <w:tc>
          <w:tcPr>
            <w:tcW w:w="538" w:type="dxa"/>
            <w:tcBorders>
              <w:top w:val="single" w:sz="4" w:space="0" w:color="000000"/>
              <w:left w:val="single" w:sz="12" w:space="0" w:color="000000"/>
              <w:bottom w:val="single" w:sz="4" w:space="0" w:color="000000"/>
              <w:right w:val="single" w:sz="8" w:space="0" w:color="000000"/>
            </w:tcBorders>
            <w:vAlign w:val="center"/>
            <w:hideMark/>
          </w:tcPr>
          <w:p w14:paraId="09909E2E"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w:t>
            </w:r>
          </w:p>
        </w:tc>
        <w:tc>
          <w:tcPr>
            <w:tcW w:w="7654" w:type="dxa"/>
            <w:tcBorders>
              <w:top w:val="single" w:sz="4" w:space="0" w:color="000000"/>
              <w:left w:val="single" w:sz="8" w:space="0" w:color="000000"/>
              <w:bottom w:val="single" w:sz="4" w:space="0" w:color="000000"/>
              <w:right w:val="single" w:sz="8" w:space="0" w:color="000000"/>
            </w:tcBorders>
            <w:vAlign w:val="center"/>
            <w:hideMark/>
          </w:tcPr>
          <w:p w14:paraId="0C10FB0B"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eastAsia="Sakkal Majalla" w:hAnsi="Traditional Arabic" w:cs="Traditional Arabic"/>
                <w:b/>
                <w:bCs/>
                <w:sz w:val="28"/>
                <w:szCs w:val="28"/>
                <w:rtl/>
              </w:rPr>
              <w:t>قواعد أهل السنة في التعامل مع السنة الثابتة فهما وتنزيلاً</w:t>
            </w:r>
          </w:p>
        </w:tc>
        <w:tc>
          <w:tcPr>
            <w:tcW w:w="1378" w:type="dxa"/>
            <w:tcBorders>
              <w:top w:val="single" w:sz="4" w:space="0" w:color="000000"/>
              <w:left w:val="single" w:sz="8" w:space="0" w:color="000000"/>
              <w:bottom w:val="single" w:sz="4" w:space="0" w:color="000000"/>
              <w:right w:val="single" w:sz="12" w:space="0" w:color="000000"/>
            </w:tcBorders>
            <w:vAlign w:val="center"/>
          </w:tcPr>
          <w:p w14:paraId="027B8E8C" w14:textId="7AA5F422" w:rsidR="00E07CE3" w:rsidRPr="00BC0EC5" w:rsidRDefault="006B7FCF"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03FC50E2" w14:textId="77777777" w:rsidTr="004C3799">
        <w:trPr>
          <w:jc w:val="center"/>
        </w:trPr>
        <w:tc>
          <w:tcPr>
            <w:tcW w:w="538" w:type="dxa"/>
            <w:tcBorders>
              <w:top w:val="single" w:sz="4" w:space="0" w:color="000000"/>
              <w:left w:val="single" w:sz="12" w:space="0" w:color="000000"/>
              <w:bottom w:val="single" w:sz="4" w:space="0" w:color="000000"/>
              <w:right w:val="single" w:sz="8" w:space="0" w:color="000000"/>
            </w:tcBorders>
            <w:vAlign w:val="center"/>
            <w:hideMark/>
          </w:tcPr>
          <w:p w14:paraId="10228A07"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4</w:t>
            </w:r>
          </w:p>
        </w:tc>
        <w:tc>
          <w:tcPr>
            <w:tcW w:w="7654" w:type="dxa"/>
            <w:tcBorders>
              <w:top w:val="single" w:sz="4" w:space="0" w:color="000000"/>
              <w:left w:val="single" w:sz="8" w:space="0" w:color="000000"/>
              <w:bottom w:val="single" w:sz="4" w:space="0" w:color="000000"/>
              <w:right w:val="single" w:sz="8" w:space="0" w:color="000000"/>
            </w:tcBorders>
            <w:vAlign w:val="center"/>
            <w:hideMark/>
          </w:tcPr>
          <w:p w14:paraId="1815E565"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eastAsia="Sakkal Majalla" w:hAnsi="Traditional Arabic" w:cs="Traditional Arabic"/>
                <w:b/>
                <w:bCs/>
                <w:sz w:val="28"/>
                <w:szCs w:val="28"/>
                <w:rtl/>
              </w:rPr>
              <w:t>أنواع الشرح الحديثي</w:t>
            </w:r>
          </w:p>
        </w:tc>
        <w:tc>
          <w:tcPr>
            <w:tcW w:w="1378" w:type="dxa"/>
            <w:tcBorders>
              <w:top w:val="single" w:sz="4" w:space="0" w:color="000000"/>
              <w:left w:val="single" w:sz="8" w:space="0" w:color="000000"/>
              <w:bottom w:val="single" w:sz="4" w:space="0" w:color="000000"/>
              <w:right w:val="single" w:sz="12" w:space="0" w:color="000000"/>
            </w:tcBorders>
            <w:vAlign w:val="center"/>
          </w:tcPr>
          <w:p w14:paraId="1B0E05AC" w14:textId="1E3A24D3" w:rsidR="00E07CE3" w:rsidRPr="00BC0EC5" w:rsidRDefault="006B7FCF"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58D908B0" w14:textId="77777777" w:rsidTr="004C3799">
        <w:trPr>
          <w:jc w:val="center"/>
        </w:trPr>
        <w:tc>
          <w:tcPr>
            <w:tcW w:w="538" w:type="dxa"/>
            <w:tcBorders>
              <w:top w:val="single" w:sz="4" w:space="0" w:color="000000"/>
              <w:left w:val="single" w:sz="12" w:space="0" w:color="000000"/>
              <w:bottom w:val="single" w:sz="4" w:space="0" w:color="000000"/>
              <w:right w:val="single" w:sz="8" w:space="0" w:color="000000"/>
            </w:tcBorders>
            <w:vAlign w:val="center"/>
            <w:hideMark/>
          </w:tcPr>
          <w:p w14:paraId="01B7A6D4"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5</w:t>
            </w:r>
          </w:p>
        </w:tc>
        <w:tc>
          <w:tcPr>
            <w:tcW w:w="7654" w:type="dxa"/>
            <w:tcBorders>
              <w:top w:val="single" w:sz="4" w:space="0" w:color="000000"/>
              <w:left w:val="single" w:sz="8" w:space="0" w:color="000000"/>
              <w:bottom w:val="single" w:sz="4" w:space="0" w:color="000000"/>
              <w:right w:val="single" w:sz="8" w:space="0" w:color="000000"/>
            </w:tcBorders>
            <w:vAlign w:val="center"/>
            <w:hideMark/>
          </w:tcPr>
          <w:p w14:paraId="7D87B362"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eastAsia="Sakkal Majalla" w:hAnsi="Traditional Arabic" w:cs="Traditional Arabic"/>
                <w:b/>
                <w:bCs/>
                <w:sz w:val="28"/>
                <w:szCs w:val="28"/>
                <w:rtl/>
              </w:rPr>
              <w:t>معنى الشرح التحليلي، وموارده، والعلوم المرتبطة به</w:t>
            </w:r>
          </w:p>
        </w:tc>
        <w:tc>
          <w:tcPr>
            <w:tcW w:w="1378" w:type="dxa"/>
            <w:tcBorders>
              <w:top w:val="single" w:sz="4" w:space="0" w:color="000000"/>
              <w:left w:val="single" w:sz="8" w:space="0" w:color="000000"/>
              <w:bottom w:val="single" w:sz="4" w:space="0" w:color="000000"/>
              <w:right w:val="single" w:sz="12" w:space="0" w:color="000000"/>
            </w:tcBorders>
            <w:vAlign w:val="center"/>
          </w:tcPr>
          <w:p w14:paraId="59F9A26D" w14:textId="7A7F4A51" w:rsidR="00E07CE3" w:rsidRPr="00BC0EC5" w:rsidRDefault="006B7FCF"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2008A973"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192F20A8"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6</w:t>
            </w:r>
          </w:p>
        </w:tc>
        <w:tc>
          <w:tcPr>
            <w:tcW w:w="7654" w:type="dxa"/>
            <w:tcBorders>
              <w:top w:val="single" w:sz="4" w:space="0" w:color="000000"/>
              <w:left w:val="single" w:sz="8" w:space="0" w:color="000000"/>
              <w:bottom w:val="single" w:sz="8" w:space="0" w:color="000000"/>
              <w:right w:val="single" w:sz="8" w:space="0" w:color="000000"/>
            </w:tcBorders>
            <w:vAlign w:val="center"/>
            <w:hideMark/>
          </w:tcPr>
          <w:p w14:paraId="400482E8" w14:textId="77777777" w:rsidR="00E07CE3" w:rsidRPr="00BC0EC5" w:rsidRDefault="00E07CE3" w:rsidP="0034602F">
            <w:pPr>
              <w:bidi/>
              <w:rPr>
                <w:rFonts w:ascii="Traditional Arabic" w:hAnsi="Traditional Arabic" w:cs="Traditional Arabic"/>
                <w:b/>
                <w:bCs/>
                <w:sz w:val="28"/>
                <w:szCs w:val="28"/>
              </w:rPr>
            </w:pPr>
            <w:r w:rsidRPr="00BC0EC5">
              <w:rPr>
                <w:rFonts w:ascii="Traditional Arabic" w:eastAsia="Sakkal Majalla" w:hAnsi="Traditional Arabic" w:cs="Traditional Arabic"/>
                <w:b/>
                <w:bCs/>
                <w:sz w:val="28"/>
                <w:szCs w:val="28"/>
                <w:rtl/>
              </w:rPr>
              <w:t>تابع: معنى الشرح التحليلي، وموارده، والعلوم المرتبطة به</w:t>
            </w:r>
          </w:p>
        </w:tc>
        <w:tc>
          <w:tcPr>
            <w:tcW w:w="1378" w:type="dxa"/>
            <w:tcBorders>
              <w:top w:val="single" w:sz="4" w:space="0" w:color="000000"/>
              <w:left w:val="single" w:sz="8" w:space="0" w:color="000000"/>
              <w:bottom w:val="single" w:sz="8" w:space="0" w:color="000000"/>
              <w:right w:val="single" w:sz="12" w:space="0" w:color="000000"/>
            </w:tcBorders>
            <w:vAlign w:val="center"/>
          </w:tcPr>
          <w:p w14:paraId="081EC8C4" w14:textId="18841584" w:rsidR="00E07CE3" w:rsidRPr="00BC0EC5" w:rsidRDefault="006B7FCF"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52CF39E2"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075954A2" w14:textId="77777777" w:rsidR="00247251" w:rsidRPr="00BC0EC5" w:rsidRDefault="00247251" w:rsidP="00247251">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7</w:t>
            </w:r>
          </w:p>
        </w:tc>
        <w:tc>
          <w:tcPr>
            <w:tcW w:w="7654" w:type="dxa"/>
            <w:tcBorders>
              <w:top w:val="single" w:sz="4" w:space="0" w:color="000000"/>
              <w:left w:val="single" w:sz="8" w:space="0" w:color="000000"/>
              <w:bottom w:val="single" w:sz="8" w:space="0" w:color="000000"/>
              <w:right w:val="single" w:sz="8" w:space="0" w:color="000000"/>
            </w:tcBorders>
            <w:vAlign w:val="center"/>
          </w:tcPr>
          <w:p w14:paraId="091072A4" w14:textId="375B0923" w:rsidR="00247251" w:rsidRPr="00BC0EC5" w:rsidRDefault="00247251" w:rsidP="00247251">
            <w:pPr>
              <w:bidi/>
              <w:rPr>
                <w:rFonts w:ascii="Traditional Arabic" w:eastAsia="Sakkal Majalla" w:hAnsi="Traditional Arabic" w:cs="Traditional Arabic"/>
                <w:b/>
                <w:bCs/>
                <w:sz w:val="28"/>
                <w:szCs w:val="28"/>
                <w:rtl/>
              </w:rPr>
            </w:pPr>
            <w:r w:rsidRPr="00BC0EC5">
              <w:rPr>
                <w:rFonts w:ascii="Traditional Arabic" w:eastAsia="Sakkal Majalla" w:hAnsi="Traditional Arabic" w:cs="Traditional Arabic"/>
                <w:b/>
                <w:bCs/>
                <w:sz w:val="28"/>
                <w:szCs w:val="28"/>
                <w:rtl/>
              </w:rPr>
              <w:t>التعريف بجهود العلماء في الشرح التحليلي للكتب الستة (</w:t>
            </w:r>
            <w:r w:rsidRPr="00BC0EC5">
              <w:rPr>
                <w:rFonts w:ascii="Traditional Arabic" w:eastAsia="Sakkal Majalla" w:hAnsi="Traditional Arabic" w:cs="Traditional Arabic"/>
                <w:b/>
                <w:bCs/>
                <w:sz w:val="28"/>
                <w:szCs w:val="28"/>
                <w:vertAlign w:val="superscript"/>
              </w:rPr>
              <w:footnoteReference w:id="1"/>
            </w:r>
            <w:r>
              <w:rPr>
                <w:rFonts w:ascii="Traditional Arabic" w:eastAsia="Sakkal Majalla" w:hAnsi="Traditional Arabic" w:cs="Traditional Arabic"/>
                <w:b/>
                <w:bCs/>
                <w:sz w:val="28"/>
                <w:szCs w:val="28"/>
              </w:rPr>
              <w:t>(</w:t>
            </w:r>
          </w:p>
        </w:tc>
        <w:tc>
          <w:tcPr>
            <w:tcW w:w="1378" w:type="dxa"/>
            <w:tcBorders>
              <w:top w:val="single" w:sz="4" w:space="0" w:color="000000"/>
              <w:left w:val="single" w:sz="8" w:space="0" w:color="000000"/>
              <w:bottom w:val="single" w:sz="8" w:space="0" w:color="000000"/>
              <w:right w:val="single" w:sz="12" w:space="0" w:color="000000"/>
            </w:tcBorders>
            <w:vAlign w:val="center"/>
          </w:tcPr>
          <w:p w14:paraId="570AC25C" w14:textId="008CA2FB"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0615664E"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72EC739B" w14:textId="77777777" w:rsidR="00247251" w:rsidRPr="00BC0EC5" w:rsidRDefault="00247251" w:rsidP="00247251">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8</w:t>
            </w:r>
          </w:p>
        </w:tc>
        <w:tc>
          <w:tcPr>
            <w:tcW w:w="7654" w:type="dxa"/>
            <w:tcBorders>
              <w:top w:val="single" w:sz="4" w:space="0" w:color="000000"/>
              <w:left w:val="single" w:sz="8" w:space="0" w:color="000000"/>
              <w:bottom w:val="single" w:sz="8" w:space="0" w:color="000000"/>
              <w:right w:val="single" w:sz="8" w:space="0" w:color="000000"/>
            </w:tcBorders>
            <w:vAlign w:val="center"/>
          </w:tcPr>
          <w:p w14:paraId="741BFFB6" w14:textId="2E553108" w:rsidR="00247251" w:rsidRPr="00BC0EC5" w:rsidRDefault="00247251" w:rsidP="00247251">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تابع: التعريف بجهود العلماء في الشرح التحليلي للكتب الستة.</w:t>
            </w:r>
          </w:p>
        </w:tc>
        <w:tc>
          <w:tcPr>
            <w:tcW w:w="1378" w:type="dxa"/>
            <w:tcBorders>
              <w:top w:val="single" w:sz="4" w:space="0" w:color="000000"/>
              <w:left w:val="single" w:sz="8" w:space="0" w:color="000000"/>
              <w:bottom w:val="single" w:sz="8" w:space="0" w:color="000000"/>
              <w:right w:val="single" w:sz="12" w:space="0" w:color="000000"/>
            </w:tcBorders>
            <w:vAlign w:val="center"/>
          </w:tcPr>
          <w:p w14:paraId="712DD370" w14:textId="1546BC14"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393FC48D"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7E026020" w14:textId="77777777" w:rsidR="00247251" w:rsidRPr="00BC0EC5" w:rsidRDefault="00247251" w:rsidP="00247251">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9</w:t>
            </w:r>
          </w:p>
        </w:tc>
        <w:tc>
          <w:tcPr>
            <w:tcW w:w="7654" w:type="dxa"/>
            <w:tcBorders>
              <w:top w:val="single" w:sz="4" w:space="0" w:color="000000"/>
              <w:left w:val="single" w:sz="8" w:space="0" w:color="000000"/>
              <w:bottom w:val="single" w:sz="8" w:space="0" w:color="000000"/>
              <w:right w:val="single" w:sz="8" w:space="0" w:color="000000"/>
            </w:tcBorders>
            <w:vAlign w:val="center"/>
          </w:tcPr>
          <w:p w14:paraId="3C2EA8C1" w14:textId="55AA04C6" w:rsidR="00247251" w:rsidRPr="00BC0EC5" w:rsidRDefault="00247251" w:rsidP="00247251">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تابع: التعريف بجهود العلماء في الشرح التحليلي للكتب الستة.</w:t>
            </w:r>
          </w:p>
        </w:tc>
        <w:tc>
          <w:tcPr>
            <w:tcW w:w="1378" w:type="dxa"/>
            <w:tcBorders>
              <w:top w:val="single" w:sz="4" w:space="0" w:color="000000"/>
              <w:left w:val="single" w:sz="8" w:space="0" w:color="000000"/>
              <w:bottom w:val="single" w:sz="8" w:space="0" w:color="000000"/>
              <w:right w:val="single" w:sz="12" w:space="0" w:color="000000"/>
            </w:tcBorders>
            <w:vAlign w:val="center"/>
          </w:tcPr>
          <w:p w14:paraId="650CDB23" w14:textId="7685F648"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079BCF6F"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5E643235" w14:textId="77777777" w:rsidR="00247251" w:rsidRPr="00BC0EC5" w:rsidRDefault="00247251" w:rsidP="00247251">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10</w:t>
            </w:r>
          </w:p>
        </w:tc>
        <w:tc>
          <w:tcPr>
            <w:tcW w:w="7654" w:type="dxa"/>
            <w:tcBorders>
              <w:top w:val="single" w:sz="4" w:space="0" w:color="000000"/>
              <w:left w:val="single" w:sz="8" w:space="0" w:color="000000"/>
              <w:bottom w:val="single" w:sz="8" w:space="0" w:color="000000"/>
              <w:right w:val="single" w:sz="8" w:space="0" w:color="000000"/>
            </w:tcBorders>
            <w:vAlign w:val="center"/>
          </w:tcPr>
          <w:p w14:paraId="44E7050D" w14:textId="0C46224B" w:rsidR="00247251" w:rsidRPr="00BC0EC5" w:rsidRDefault="00247251" w:rsidP="00247251">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تابع: التعريف بجهود العلماء في الشرح التحليلي للكتب الستة.</w:t>
            </w:r>
          </w:p>
        </w:tc>
        <w:tc>
          <w:tcPr>
            <w:tcW w:w="1378" w:type="dxa"/>
            <w:tcBorders>
              <w:top w:val="single" w:sz="4" w:space="0" w:color="000000"/>
              <w:left w:val="single" w:sz="8" w:space="0" w:color="000000"/>
              <w:bottom w:val="single" w:sz="8" w:space="0" w:color="000000"/>
              <w:right w:val="single" w:sz="12" w:space="0" w:color="000000"/>
            </w:tcBorders>
            <w:vAlign w:val="center"/>
          </w:tcPr>
          <w:p w14:paraId="6DB9AFD7" w14:textId="799E4DB7"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71DEB8A2"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7F718068" w14:textId="77777777" w:rsidR="00247251" w:rsidRPr="00BC0EC5" w:rsidRDefault="00247251" w:rsidP="00247251">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11</w:t>
            </w:r>
          </w:p>
        </w:tc>
        <w:tc>
          <w:tcPr>
            <w:tcW w:w="7654" w:type="dxa"/>
            <w:tcBorders>
              <w:top w:val="single" w:sz="4" w:space="0" w:color="000000"/>
              <w:left w:val="single" w:sz="8" w:space="0" w:color="000000"/>
              <w:bottom w:val="single" w:sz="8" w:space="0" w:color="000000"/>
              <w:right w:val="single" w:sz="8" w:space="0" w:color="000000"/>
            </w:tcBorders>
            <w:vAlign w:val="center"/>
          </w:tcPr>
          <w:p w14:paraId="405800A1" w14:textId="491867B5" w:rsidR="00247251" w:rsidRPr="00BC0EC5" w:rsidRDefault="00247251" w:rsidP="00247251">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تابع: التعريف بجهود العلماء في الشرح التحليلي للكتب الستة.</w:t>
            </w:r>
          </w:p>
        </w:tc>
        <w:tc>
          <w:tcPr>
            <w:tcW w:w="1378" w:type="dxa"/>
            <w:tcBorders>
              <w:top w:val="single" w:sz="4" w:space="0" w:color="000000"/>
              <w:left w:val="single" w:sz="8" w:space="0" w:color="000000"/>
              <w:bottom w:val="single" w:sz="8" w:space="0" w:color="000000"/>
              <w:right w:val="single" w:sz="12" w:space="0" w:color="000000"/>
            </w:tcBorders>
            <w:vAlign w:val="center"/>
          </w:tcPr>
          <w:p w14:paraId="0B1CFB3B" w14:textId="484F58E7"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3B2EF18A"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085E1385" w14:textId="77777777" w:rsidR="00247251" w:rsidRPr="00BC0EC5" w:rsidRDefault="00247251" w:rsidP="00247251">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12</w:t>
            </w:r>
          </w:p>
        </w:tc>
        <w:tc>
          <w:tcPr>
            <w:tcW w:w="7654" w:type="dxa"/>
            <w:tcBorders>
              <w:top w:val="single" w:sz="4" w:space="0" w:color="000000"/>
              <w:left w:val="single" w:sz="8" w:space="0" w:color="000000"/>
              <w:bottom w:val="single" w:sz="8" w:space="0" w:color="000000"/>
              <w:right w:val="single" w:sz="8" w:space="0" w:color="000000"/>
            </w:tcBorders>
            <w:vAlign w:val="center"/>
          </w:tcPr>
          <w:p w14:paraId="1C1F81C0" w14:textId="27128111" w:rsidR="00247251" w:rsidRPr="00BC0EC5" w:rsidRDefault="00247251" w:rsidP="00247251">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تابع: التعريف بجهود العلماء في الشرح التحليلي للكتب الستة.</w:t>
            </w:r>
          </w:p>
        </w:tc>
        <w:tc>
          <w:tcPr>
            <w:tcW w:w="1378" w:type="dxa"/>
            <w:tcBorders>
              <w:top w:val="single" w:sz="4" w:space="0" w:color="000000"/>
              <w:left w:val="single" w:sz="8" w:space="0" w:color="000000"/>
              <w:bottom w:val="single" w:sz="8" w:space="0" w:color="000000"/>
              <w:right w:val="single" w:sz="12" w:space="0" w:color="000000"/>
            </w:tcBorders>
            <w:vAlign w:val="center"/>
          </w:tcPr>
          <w:p w14:paraId="7FC17192" w14:textId="0BEE3947"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247251" w:rsidRPr="00BC0EC5" w14:paraId="4DBB2902"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tcPr>
          <w:p w14:paraId="26552880" w14:textId="52714F10"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b/>
                <w:bCs/>
                <w:sz w:val="28"/>
                <w:szCs w:val="28"/>
              </w:rPr>
              <w:t>13</w:t>
            </w:r>
          </w:p>
        </w:tc>
        <w:tc>
          <w:tcPr>
            <w:tcW w:w="7654" w:type="dxa"/>
            <w:tcBorders>
              <w:top w:val="single" w:sz="4" w:space="0" w:color="000000"/>
              <w:left w:val="single" w:sz="8" w:space="0" w:color="000000"/>
              <w:bottom w:val="single" w:sz="8" w:space="0" w:color="000000"/>
              <w:right w:val="single" w:sz="8" w:space="0" w:color="000000"/>
            </w:tcBorders>
            <w:vAlign w:val="center"/>
          </w:tcPr>
          <w:p w14:paraId="2BFF88EC" w14:textId="4D1812F0" w:rsidR="00247251" w:rsidRPr="00BC0EC5" w:rsidRDefault="00247251" w:rsidP="00247251">
            <w:pPr>
              <w:bidi/>
              <w:rPr>
                <w:rFonts w:ascii="Traditional Arabic" w:eastAsia="Sakkal Majalla" w:hAnsi="Traditional Arabic" w:cs="Traditional Arabic"/>
                <w:b/>
                <w:bCs/>
                <w:sz w:val="28"/>
                <w:szCs w:val="28"/>
                <w:rtl/>
              </w:rPr>
            </w:pPr>
            <w:r w:rsidRPr="00BC0EC5">
              <w:rPr>
                <w:rFonts w:ascii="Traditional Arabic" w:eastAsia="Sakkal Majalla" w:hAnsi="Traditional Arabic" w:cs="Traditional Arabic"/>
                <w:b/>
                <w:bCs/>
                <w:sz w:val="28"/>
                <w:szCs w:val="28"/>
                <w:rtl/>
              </w:rPr>
              <w:t>التعريف بجهود العلماء في الشرح التحليلي للكتب الستة (</w:t>
            </w:r>
            <w:r w:rsidRPr="00BC0EC5">
              <w:rPr>
                <w:rFonts w:ascii="Traditional Arabic" w:eastAsia="Sakkal Majalla" w:hAnsi="Traditional Arabic" w:cs="Traditional Arabic"/>
                <w:b/>
                <w:bCs/>
                <w:sz w:val="28"/>
                <w:szCs w:val="28"/>
                <w:vertAlign w:val="superscript"/>
              </w:rPr>
              <w:footnoteReference w:id="2"/>
            </w:r>
            <w:r>
              <w:rPr>
                <w:rFonts w:ascii="Traditional Arabic" w:eastAsia="Sakkal Majalla" w:hAnsi="Traditional Arabic" w:cs="Traditional Arabic"/>
                <w:b/>
                <w:bCs/>
                <w:sz w:val="28"/>
                <w:szCs w:val="28"/>
              </w:rPr>
              <w:t>(</w:t>
            </w:r>
          </w:p>
        </w:tc>
        <w:tc>
          <w:tcPr>
            <w:tcW w:w="1378" w:type="dxa"/>
            <w:tcBorders>
              <w:top w:val="single" w:sz="4" w:space="0" w:color="000000"/>
              <w:left w:val="single" w:sz="8" w:space="0" w:color="000000"/>
              <w:bottom w:val="single" w:sz="8" w:space="0" w:color="000000"/>
              <w:right w:val="single" w:sz="12" w:space="0" w:color="000000"/>
            </w:tcBorders>
            <w:vAlign w:val="center"/>
          </w:tcPr>
          <w:p w14:paraId="05349816" w14:textId="75BAF051" w:rsidR="00247251" w:rsidRPr="00BC0EC5" w:rsidRDefault="00247251" w:rsidP="00247251">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313115C1"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12F50C95" w14:textId="6A56DBBF" w:rsidR="00E07CE3" w:rsidRPr="00BC0EC5" w:rsidRDefault="004C3799" w:rsidP="0034602F">
            <w:pPr>
              <w:bidi/>
              <w:rPr>
                <w:rFonts w:ascii="Traditional Arabic" w:hAnsi="Traditional Arabic" w:cs="Traditional Arabic"/>
                <w:b/>
                <w:bCs/>
                <w:sz w:val="28"/>
                <w:szCs w:val="28"/>
              </w:rPr>
            </w:pPr>
            <w:r>
              <w:rPr>
                <w:rFonts w:ascii="Traditional Arabic" w:hAnsi="Traditional Arabic" w:cs="Traditional Arabic"/>
                <w:b/>
                <w:bCs/>
                <w:sz w:val="28"/>
                <w:szCs w:val="28"/>
              </w:rPr>
              <w:t>14</w:t>
            </w:r>
          </w:p>
        </w:tc>
        <w:tc>
          <w:tcPr>
            <w:tcW w:w="7654" w:type="dxa"/>
            <w:tcBorders>
              <w:top w:val="single" w:sz="4" w:space="0" w:color="000000"/>
              <w:left w:val="single" w:sz="8" w:space="0" w:color="000000"/>
              <w:bottom w:val="single" w:sz="8" w:space="0" w:color="000000"/>
              <w:right w:val="single" w:sz="8" w:space="0" w:color="000000"/>
            </w:tcBorders>
            <w:vAlign w:val="center"/>
            <w:hideMark/>
          </w:tcPr>
          <w:p w14:paraId="5DF0749D" w14:textId="77777777" w:rsidR="00E07CE3" w:rsidRPr="00BC0EC5" w:rsidRDefault="00E07CE3" w:rsidP="0034602F">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التعريف بجهود العلماء في الشرح التحليلي لموطأ الإمام مالك</w:t>
            </w:r>
          </w:p>
        </w:tc>
        <w:tc>
          <w:tcPr>
            <w:tcW w:w="1378" w:type="dxa"/>
            <w:tcBorders>
              <w:top w:val="single" w:sz="4" w:space="0" w:color="000000"/>
              <w:left w:val="single" w:sz="8" w:space="0" w:color="000000"/>
              <w:bottom w:val="single" w:sz="8" w:space="0" w:color="000000"/>
              <w:right w:val="single" w:sz="12" w:space="0" w:color="000000"/>
            </w:tcBorders>
            <w:vAlign w:val="center"/>
          </w:tcPr>
          <w:p w14:paraId="6CB6859F" w14:textId="79D5C43B" w:rsidR="00E07CE3" w:rsidRPr="00BC0EC5" w:rsidRDefault="004C3799"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10281573" w14:textId="77777777" w:rsidTr="004C3799">
        <w:trPr>
          <w:jc w:val="center"/>
        </w:trPr>
        <w:tc>
          <w:tcPr>
            <w:tcW w:w="538" w:type="dxa"/>
            <w:tcBorders>
              <w:top w:val="single" w:sz="4" w:space="0" w:color="000000"/>
              <w:left w:val="single" w:sz="12" w:space="0" w:color="000000"/>
              <w:bottom w:val="single" w:sz="8" w:space="0" w:color="000000"/>
              <w:right w:val="single" w:sz="8" w:space="0" w:color="000000"/>
            </w:tcBorders>
            <w:vAlign w:val="center"/>
            <w:hideMark/>
          </w:tcPr>
          <w:p w14:paraId="431C63A8" w14:textId="1E63A258" w:rsidR="00E07CE3" w:rsidRPr="00BC0EC5" w:rsidRDefault="004C3799" w:rsidP="0034602F">
            <w:pPr>
              <w:bidi/>
              <w:rPr>
                <w:rFonts w:ascii="Traditional Arabic" w:hAnsi="Traditional Arabic" w:cs="Traditional Arabic"/>
                <w:b/>
                <w:bCs/>
                <w:sz w:val="28"/>
                <w:szCs w:val="28"/>
              </w:rPr>
            </w:pPr>
            <w:r>
              <w:rPr>
                <w:rFonts w:ascii="Traditional Arabic" w:hAnsi="Traditional Arabic" w:cs="Traditional Arabic"/>
                <w:b/>
                <w:bCs/>
                <w:sz w:val="28"/>
                <w:szCs w:val="28"/>
              </w:rPr>
              <w:t>15</w:t>
            </w:r>
          </w:p>
        </w:tc>
        <w:tc>
          <w:tcPr>
            <w:tcW w:w="7654" w:type="dxa"/>
            <w:tcBorders>
              <w:top w:val="single" w:sz="4" w:space="0" w:color="000000"/>
              <w:left w:val="single" w:sz="8" w:space="0" w:color="000000"/>
              <w:bottom w:val="single" w:sz="8" w:space="0" w:color="000000"/>
              <w:right w:val="single" w:sz="8" w:space="0" w:color="000000"/>
            </w:tcBorders>
            <w:vAlign w:val="center"/>
            <w:hideMark/>
          </w:tcPr>
          <w:p w14:paraId="3327F601" w14:textId="77777777" w:rsidR="00E07CE3" w:rsidRPr="00BC0EC5" w:rsidRDefault="00E07CE3" w:rsidP="0034602F">
            <w:pPr>
              <w:bidi/>
              <w:rPr>
                <w:rFonts w:ascii="Traditional Arabic" w:eastAsia="Sakkal Majalla" w:hAnsi="Traditional Arabic" w:cs="Traditional Arabic"/>
                <w:b/>
                <w:bCs/>
                <w:sz w:val="28"/>
                <w:szCs w:val="28"/>
              </w:rPr>
            </w:pPr>
            <w:r w:rsidRPr="00BC0EC5">
              <w:rPr>
                <w:rFonts w:ascii="Traditional Arabic" w:eastAsia="Sakkal Majalla" w:hAnsi="Traditional Arabic" w:cs="Traditional Arabic"/>
                <w:b/>
                <w:bCs/>
                <w:sz w:val="28"/>
                <w:szCs w:val="28"/>
                <w:rtl/>
              </w:rPr>
              <w:t>التعريف بجهود العلماء في الشرح التحليلي لكتب أدلة الأحكام إجمالاً</w:t>
            </w:r>
          </w:p>
        </w:tc>
        <w:tc>
          <w:tcPr>
            <w:tcW w:w="1378" w:type="dxa"/>
            <w:tcBorders>
              <w:top w:val="single" w:sz="4" w:space="0" w:color="000000"/>
              <w:left w:val="single" w:sz="8" w:space="0" w:color="000000"/>
              <w:bottom w:val="single" w:sz="8" w:space="0" w:color="000000"/>
              <w:right w:val="single" w:sz="12" w:space="0" w:color="000000"/>
            </w:tcBorders>
            <w:vAlign w:val="center"/>
          </w:tcPr>
          <w:p w14:paraId="1F155344" w14:textId="18D5F3E3" w:rsidR="00E07CE3" w:rsidRPr="00BC0EC5" w:rsidRDefault="004C3799"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2</w:t>
            </w:r>
          </w:p>
        </w:tc>
      </w:tr>
      <w:tr w:rsidR="00E07CE3" w:rsidRPr="00BC0EC5" w14:paraId="36518362" w14:textId="77777777" w:rsidTr="004C3799">
        <w:trPr>
          <w:jc w:val="center"/>
        </w:trPr>
        <w:tc>
          <w:tcPr>
            <w:tcW w:w="8192" w:type="dxa"/>
            <w:gridSpan w:val="2"/>
            <w:tcBorders>
              <w:top w:val="single" w:sz="8" w:space="0" w:color="000000"/>
              <w:left w:val="single" w:sz="12" w:space="0" w:color="000000"/>
              <w:bottom w:val="single" w:sz="12" w:space="0" w:color="000000"/>
              <w:right w:val="single" w:sz="8" w:space="0" w:color="000000"/>
            </w:tcBorders>
            <w:shd w:val="clear" w:color="auto" w:fill="B8CCE4" w:themeFill="accent1" w:themeFillTint="66"/>
            <w:vAlign w:val="center"/>
            <w:hideMark/>
          </w:tcPr>
          <w:p w14:paraId="1D2EB88F" w14:textId="77777777" w:rsidR="00E07CE3" w:rsidRPr="00BC0EC5" w:rsidRDefault="00E07CE3" w:rsidP="0034602F">
            <w:pPr>
              <w:bidi/>
              <w:rPr>
                <w:rFonts w:ascii="Traditional Arabic" w:hAnsi="Traditional Arabic" w:cs="Traditional Arabic"/>
                <w:b/>
                <w:bCs/>
                <w:sz w:val="28"/>
                <w:szCs w:val="28"/>
                <w:rtl/>
              </w:rPr>
            </w:pPr>
            <w:r w:rsidRPr="00BC0EC5">
              <w:rPr>
                <w:rFonts w:ascii="Traditional Arabic" w:hAnsi="Traditional Arabic" w:cs="Traditional Arabic"/>
                <w:b/>
                <w:bCs/>
                <w:sz w:val="28"/>
                <w:szCs w:val="28"/>
                <w:rtl/>
              </w:rPr>
              <w:t>المجموع</w:t>
            </w:r>
          </w:p>
        </w:tc>
        <w:tc>
          <w:tcPr>
            <w:tcW w:w="1378" w:type="dxa"/>
            <w:tcBorders>
              <w:top w:val="single" w:sz="8" w:space="0" w:color="000000"/>
              <w:left w:val="single" w:sz="8" w:space="0" w:color="000000"/>
              <w:bottom w:val="single" w:sz="12" w:space="0" w:color="000000"/>
              <w:right w:val="single" w:sz="12" w:space="0" w:color="000000"/>
            </w:tcBorders>
            <w:shd w:val="clear" w:color="auto" w:fill="B8CCE4" w:themeFill="accent1" w:themeFillTint="66"/>
            <w:vAlign w:val="center"/>
          </w:tcPr>
          <w:p w14:paraId="246AF54E" w14:textId="2CECA742" w:rsidR="00E07CE3" w:rsidRPr="00BC0EC5" w:rsidRDefault="004C3799" w:rsidP="0034602F">
            <w:pPr>
              <w:bidi/>
              <w:rPr>
                <w:rFonts w:ascii="Traditional Arabic" w:hAnsi="Traditional Arabic" w:cs="Traditional Arabic"/>
                <w:b/>
                <w:bCs/>
                <w:sz w:val="28"/>
                <w:szCs w:val="28"/>
              </w:rPr>
            </w:pPr>
            <w:r>
              <w:rPr>
                <w:rFonts w:ascii="Traditional Arabic" w:hAnsi="Traditional Arabic" w:cs="Traditional Arabic" w:hint="cs"/>
                <w:b/>
                <w:bCs/>
                <w:sz w:val="28"/>
                <w:szCs w:val="28"/>
                <w:rtl/>
              </w:rPr>
              <w:t>30</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lastRenderedPageBreak/>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0" w:type="dxa"/>
        <w:tblInd w:w="95"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852"/>
        <w:gridCol w:w="3997"/>
        <w:gridCol w:w="2437"/>
        <w:gridCol w:w="2284"/>
      </w:tblGrid>
      <w:tr w:rsidR="00E07CE3" w14:paraId="065B6994" w14:textId="77777777" w:rsidTr="009D1129">
        <w:trPr>
          <w:trHeight w:val="400"/>
        </w:trPr>
        <w:tc>
          <w:tcPr>
            <w:tcW w:w="852" w:type="dxa"/>
            <w:tcBorders>
              <w:top w:val="single" w:sz="12" w:space="0" w:color="000000"/>
              <w:left w:val="single" w:sz="12" w:space="0" w:color="000000"/>
              <w:bottom w:val="single" w:sz="8" w:space="0" w:color="000000"/>
              <w:right w:val="single" w:sz="8" w:space="0" w:color="000000"/>
            </w:tcBorders>
            <w:shd w:val="clear" w:color="auto" w:fill="B8CCE4" w:themeFill="accent1" w:themeFillTint="66"/>
            <w:hideMark/>
          </w:tcPr>
          <w:p w14:paraId="209B8C03" w14:textId="77777777" w:rsidR="00E07CE3" w:rsidRDefault="00E07CE3" w:rsidP="0034602F">
            <w:pPr>
              <w:bidi/>
            </w:pPr>
            <w:bookmarkStart w:id="19" w:name="_Toc337792"/>
            <w:bookmarkStart w:id="20" w:name="_Toc526247387"/>
            <w:r>
              <w:rPr>
                <w:rFonts w:hint="cs"/>
                <w:b/>
                <w:rtl/>
              </w:rPr>
              <w:t>الرمز</w:t>
            </w:r>
          </w:p>
        </w:tc>
        <w:tc>
          <w:tcPr>
            <w:tcW w:w="3997" w:type="dxa"/>
            <w:tcBorders>
              <w:top w:val="single" w:sz="12" w:space="0" w:color="000000"/>
              <w:left w:val="single" w:sz="8" w:space="0" w:color="000000"/>
              <w:bottom w:val="single" w:sz="8" w:space="0" w:color="000000"/>
              <w:right w:val="single" w:sz="8" w:space="0" w:color="000000"/>
            </w:tcBorders>
            <w:shd w:val="clear" w:color="auto" w:fill="B8CCE4" w:themeFill="accent1" w:themeFillTint="66"/>
            <w:vAlign w:val="center"/>
            <w:hideMark/>
          </w:tcPr>
          <w:p w14:paraId="0A570BDC" w14:textId="77777777" w:rsidR="00E07CE3" w:rsidRDefault="00E07CE3" w:rsidP="0034602F">
            <w:pPr>
              <w:bidi/>
            </w:pPr>
            <w:r>
              <w:rPr>
                <w:rFonts w:hint="cs"/>
                <w:b/>
                <w:rtl/>
              </w:rPr>
              <w:t xml:space="preserve">مخرجات التعلم </w:t>
            </w:r>
          </w:p>
        </w:tc>
        <w:tc>
          <w:tcPr>
            <w:tcW w:w="2437" w:type="dxa"/>
            <w:tcBorders>
              <w:top w:val="single" w:sz="12" w:space="0" w:color="000000"/>
              <w:left w:val="single" w:sz="8" w:space="0" w:color="000000"/>
              <w:bottom w:val="single" w:sz="8" w:space="0" w:color="000000"/>
              <w:right w:val="single" w:sz="8" w:space="0" w:color="000000"/>
            </w:tcBorders>
            <w:shd w:val="clear" w:color="auto" w:fill="B8CCE4" w:themeFill="accent1" w:themeFillTint="66"/>
            <w:vAlign w:val="center"/>
            <w:hideMark/>
          </w:tcPr>
          <w:p w14:paraId="486EB650" w14:textId="77777777" w:rsidR="00E07CE3" w:rsidRDefault="00E07CE3" w:rsidP="0034602F">
            <w:pPr>
              <w:bidi/>
            </w:pPr>
            <w:r>
              <w:rPr>
                <w:rFonts w:hint="cs"/>
                <w:b/>
                <w:rtl/>
              </w:rPr>
              <w:t>استراتيجيات التدريس</w:t>
            </w:r>
          </w:p>
        </w:tc>
        <w:tc>
          <w:tcPr>
            <w:tcW w:w="2284" w:type="dxa"/>
            <w:tcBorders>
              <w:top w:val="single" w:sz="12" w:space="0" w:color="000000"/>
              <w:left w:val="single" w:sz="8" w:space="0" w:color="000000"/>
              <w:bottom w:val="single" w:sz="8" w:space="0" w:color="000000"/>
              <w:right w:val="single" w:sz="12" w:space="0" w:color="000000"/>
            </w:tcBorders>
            <w:shd w:val="clear" w:color="auto" w:fill="B8CCE4" w:themeFill="accent1" w:themeFillTint="66"/>
            <w:vAlign w:val="center"/>
            <w:hideMark/>
          </w:tcPr>
          <w:p w14:paraId="5A54E82A" w14:textId="77777777" w:rsidR="00E07CE3" w:rsidRDefault="00E07CE3" w:rsidP="0034602F">
            <w:pPr>
              <w:bidi/>
            </w:pPr>
            <w:r>
              <w:rPr>
                <w:rFonts w:hint="cs"/>
                <w:b/>
                <w:rtl/>
              </w:rPr>
              <w:t>طرق التقييم</w:t>
            </w:r>
          </w:p>
        </w:tc>
      </w:tr>
      <w:tr w:rsidR="00E07CE3" w14:paraId="5FCA2BB5" w14:textId="77777777" w:rsidTr="009D1129">
        <w:tc>
          <w:tcPr>
            <w:tcW w:w="852" w:type="dxa"/>
            <w:tcBorders>
              <w:top w:val="single" w:sz="8" w:space="0" w:color="000000"/>
              <w:left w:val="single" w:sz="12" w:space="0" w:color="000000"/>
              <w:bottom w:val="single" w:sz="4" w:space="0" w:color="000000"/>
              <w:right w:val="single" w:sz="8" w:space="0" w:color="000000"/>
            </w:tcBorders>
            <w:shd w:val="clear" w:color="auto" w:fill="DBE5F1" w:themeFill="accent1" w:themeFillTint="33"/>
            <w:vAlign w:val="center"/>
            <w:hideMark/>
          </w:tcPr>
          <w:p w14:paraId="7BEE0FD4" w14:textId="77777777" w:rsidR="00E07CE3" w:rsidRDefault="00E07CE3" w:rsidP="0034602F">
            <w:pPr>
              <w:bidi/>
              <w:rPr>
                <w:b/>
                <w:sz w:val="20"/>
                <w:szCs w:val="20"/>
              </w:rPr>
            </w:pPr>
            <w:r>
              <w:rPr>
                <w:b/>
                <w:sz w:val="20"/>
                <w:szCs w:val="20"/>
              </w:rPr>
              <w:t>1.0</w:t>
            </w:r>
          </w:p>
        </w:tc>
        <w:tc>
          <w:tcPr>
            <w:tcW w:w="8718" w:type="dxa"/>
            <w:gridSpan w:val="3"/>
            <w:tcBorders>
              <w:top w:val="single" w:sz="8" w:space="0" w:color="000000"/>
              <w:left w:val="single" w:sz="8" w:space="0" w:color="000000"/>
              <w:bottom w:val="single" w:sz="4" w:space="0" w:color="000000"/>
              <w:right w:val="single" w:sz="12" w:space="0" w:color="000000"/>
            </w:tcBorders>
            <w:shd w:val="clear" w:color="auto" w:fill="DBE5F1" w:themeFill="accent1" w:themeFillTint="33"/>
            <w:vAlign w:val="center"/>
            <w:hideMark/>
          </w:tcPr>
          <w:p w14:paraId="76E239A3" w14:textId="77777777" w:rsidR="00E07CE3" w:rsidRDefault="00E07CE3" w:rsidP="0034602F">
            <w:pPr>
              <w:bidi/>
              <w:rPr>
                <w:b/>
                <w:sz w:val="20"/>
                <w:szCs w:val="20"/>
              </w:rPr>
            </w:pPr>
            <w:r>
              <w:rPr>
                <w:rFonts w:hint="cs"/>
                <w:b/>
                <w:rtl/>
              </w:rPr>
              <w:t>المعرفة والفهم</w:t>
            </w:r>
          </w:p>
        </w:tc>
      </w:tr>
      <w:tr w:rsidR="003A0B59" w14:paraId="02939F96" w14:textId="77777777" w:rsidTr="009D1129">
        <w:tc>
          <w:tcPr>
            <w:tcW w:w="852" w:type="dxa"/>
            <w:tcBorders>
              <w:top w:val="single" w:sz="4" w:space="0" w:color="000000"/>
              <w:left w:val="single" w:sz="12" w:space="0" w:color="000000"/>
              <w:bottom w:val="dashed" w:sz="4" w:space="0" w:color="000000"/>
              <w:right w:val="single" w:sz="8" w:space="0" w:color="000000"/>
            </w:tcBorders>
            <w:vAlign w:val="center"/>
          </w:tcPr>
          <w:p w14:paraId="69FBA494" w14:textId="2BDCF16C" w:rsidR="003A0B59" w:rsidRDefault="003A0B59" w:rsidP="003A0B59">
            <w:pPr>
              <w:bidi/>
            </w:pPr>
            <w:r>
              <w:t>1.1</w:t>
            </w:r>
          </w:p>
        </w:tc>
        <w:tc>
          <w:tcPr>
            <w:tcW w:w="3997" w:type="dxa"/>
            <w:tcBorders>
              <w:top w:val="single" w:sz="4" w:space="0" w:color="000000"/>
              <w:left w:val="single" w:sz="8" w:space="0" w:color="000000"/>
              <w:bottom w:val="dashed" w:sz="4" w:space="0" w:color="000000"/>
              <w:right w:val="single" w:sz="8" w:space="0" w:color="000000"/>
            </w:tcBorders>
          </w:tcPr>
          <w:p w14:paraId="75E5BC32" w14:textId="719ACB74" w:rsidR="003A0B59" w:rsidRPr="00BC0EC5" w:rsidRDefault="003A0B59" w:rsidP="003A0B59">
            <w:pPr>
              <w:bidi/>
              <w:rPr>
                <w:rFonts w:ascii="Traditional Arabic" w:hAnsi="Traditional Arabic" w:cs="Traditional Arabic"/>
                <w:bCs/>
                <w:sz w:val="28"/>
                <w:szCs w:val="28"/>
              </w:rPr>
            </w:pPr>
            <w:r w:rsidRPr="00070178">
              <w:rPr>
                <w:rFonts w:ascii="Sakkal Majalla" w:eastAsia="Sakkal Majalla" w:hAnsi="Sakkal Majalla" w:cs="Sakkal Majalla"/>
                <w:b/>
                <w:bCs/>
                <w:sz w:val="28"/>
                <w:szCs w:val="28"/>
                <w:rtl/>
              </w:rPr>
              <w:t>أن يعرف علاقة السنة بالقرآن، ومنزلتها من التشريع، والأدلة على حجيتها</w:t>
            </w:r>
          </w:p>
        </w:tc>
        <w:tc>
          <w:tcPr>
            <w:tcW w:w="2437" w:type="dxa"/>
            <w:vMerge w:val="restart"/>
            <w:tcBorders>
              <w:top w:val="single" w:sz="4" w:space="0" w:color="000000"/>
              <w:left w:val="single" w:sz="8" w:space="0" w:color="000000"/>
              <w:right w:val="single" w:sz="8" w:space="0" w:color="000000"/>
            </w:tcBorders>
            <w:vAlign w:val="center"/>
          </w:tcPr>
          <w:p w14:paraId="76CDD3A0" w14:textId="77777777" w:rsidR="003A0B59" w:rsidRPr="008C00E3" w:rsidRDefault="003A0B59" w:rsidP="003A0B59">
            <w:pPr>
              <w:pStyle w:val="af"/>
              <w:numPr>
                <w:ilvl w:val="0"/>
                <w:numId w:val="19"/>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513C8DD8" w14:textId="77777777" w:rsidR="003A0B59" w:rsidRDefault="003A0B59" w:rsidP="003A0B59">
            <w:pPr>
              <w:pStyle w:val="af"/>
              <w:numPr>
                <w:ilvl w:val="0"/>
                <w:numId w:val="19"/>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489CD801" w14:textId="1B1A86E4" w:rsidR="003A0B59" w:rsidRPr="00BC0EC5" w:rsidRDefault="003A0B59" w:rsidP="003A0B59">
            <w:pPr>
              <w:bidi/>
              <w:rPr>
                <w:rFonts w:ascii="Traditional Arabic" w:hAnsi="Traditional Arabic" w:cs="Traditional Arabic"/>
                <w:bCs/>
                <w:sz w:val="28"/>
                <w:szCs w:val="28"/>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single" w:sz="4" w:space="0" w:color="000000"/>
              <w:left w:val="single" w:sz="8" w:space="0" w:color="000000"/>
              <w:right w:val="single" w:sz="12" w:space="0" w:color="000000"/>
            </w:tcBorders>
            <w:vAlign w:val="center"/>
          </w:tcPr>
          <w:p w14:paraId="63B59020" w14:textId="77777777" w:rsidR="003A0B59" w:rsidRPr="00940407" w:rsidRDefault="003A0B59" w:rsidP="003A0B59">
            <w:pPr>
              <w:pStyle w:val="af"/>
              <w:numPr>
                <w:ilvl w:val="0"/>
                <w:numId w:val="19"/>
              </w:numPr>
              <w:bidi/>
              <w:rPr>
                <w:rFonts w:ascii="Sakkal Majalla" w:hAnsi="Sakkal Majalla" w:cs="Sakkal Majalla"/>
              </w:rPr>
            </w:pPr>
            <w:r w:rsidRPr="008C00E3">
              <w:rPr>
                <w:rFonts w:ascii="Sakkal Majalla" w:hAnsi="Sakkal Majalla" w:cs="Sakkal Majalla"/>
                <w:rtl/>
              </w:rPr>
              <w:t xml:space="preserve">التقويم </w:t>
            </w:r>
            <w:r w:rsidRPr="00940407">
              <w:rPr>
                <w:rFonts w:ascii="Sakkal Majalla" w:hAnsi="Sakkal Majalla" w:cs="Sakkal Majalla" w:hint="cs"/>
                <w:rtl/>
              </w:rPr>
              <w:t xml:space="preserve">البنائي </w:t>
            </w:r>
            <w:r w:rsidRPr="00940407">
              <w:rPr>
                <w:rFonts w:ascii="Sakkal Majalla" w:hAnsi="Sakkal Majalla" w:cs="Sakkal Majalla"/>
                <w:rtl/>
              </w:rPr>
              <w:t>(الاختبارات الشفهية والتحريرية كتابة تقارير الواجبات واوراق العمل والبحوث المصغرة)</w:t>
            </w:r>
          </w:p>
          <w:p w14:paraId="1E9CDB3E" w14:textId="4766F769" w:rsidR="003A0B59" w:rsidRPr="00BC0EC5" w:rsidRDefault="003A0B59" w:rsidP="003A0B59">
            <w:pPr>
              <w:bidi/>
              <w:rPr>
                <w:rFonts w:ascii="Traditional Arabic" w:hAnsi="Traditional Arabic" w:cs="Traditional Arabic"/>
                <w:bCs/>
                <w:sz w:val="28"/>
                <w:szCs w:val="28"/>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D64E3C" w14:paraId="443A202E" w14:textId="77777777" w:rsidTr="009D1129">
        <w:tc>
          <w:tcPr>
            <w:tcW w:w="852" w:type="dxa"/>
            <w:tcBorders>
              <w:top w:val="dashed" w:sz="4" w:space="0" w:color="000000"/>
              <w:left w:val="single" w:sz="12" w:space="0" w:color="000000"/>
              <w:bottom w:val="dashed" w:sz="4" w:space="0" w:color="000000"/>
              <w:right w:val="single" w:sz="8" w:space="0" w:color="000000"/>
            </w:tcBorders>
            <w:vAlign w:val="center"/>
          </w:tcPr>
          <w:p w14:paraId="745DEA99" w14:textId="5FD2FEE6" w:rsidR="00D64E3C" w:rsidRDefault="00D64E3C" w:rsidP="0094258A">
            <w:pPr>
              <w:bidi/>
            </w:pPr>
            <w:r>
              <w:t>1.2</w:t>
            </w:r>
          </w:p>
        </w:tc>
        <w:tc>
          <w:tcPr>
            <w:tcW w:w="3997" w:type="dxa"/>
            <w:tcBorders>
              <w:top w:val="dashed" w:sz="4" w:space="0" w:color="000000"/>
              <w:left w:val="single" w:sz="8" w:space="0" w:color="000000"/>
              <w:bottom w:val="dashed" w:sz="4" w:space="0" w:color="000000"/>
              <w:right w:val="single" w:sz="8" w:space="0" w:color="000000"/>
            </w:tcBorders>
          </w:tcPr>
          <w:p w14:paraId="51FDD6C3" w14:textId="5A7C1A13" w:rsidR="00D64E3C" w:rsidRPr="00BC0EC5" w:rsidRDefault="00D64E3C" w:rsidP="0094258A">
            <w:pPr>
              <w:bidi/>
              <w:rPr>
                <w:rFonts w:ascii="Traditional Arabic" w:hAnsi="Traditional Arabic" w:cs="Traditional Arabic"/>
                <w:bCs/>
                <w:sz w:val="28"/>
                <w:szCs w:val="28"/>
              </w:rPr>
            </w:pPr>
            <w:r w:rsidRPr="00070178">
              <w:rPr>
                <w:rFonts w:ascii="Sakkal Majalla" w:eastAsia="Sakkal Majalla" w:hAnsi="Sakkal Majalla" w:cs="Sakkal Majalla"/>
                <w:b/>
                <w:bCs/>
                <w:sz w:val="28"/>
                <w:szCs w:val="28"/>
                <w:rtl/>
              </w:rPr>
              <w:t>أن يوضح أنواع الشرح الحديثي، ومعنى الشرح التحليلي، وموارده، والعلوم المرتبطة به</w:t>
            </w:r>
          </w:p>
        </w:tc>
        <w:tc>
          <w:tcPr>
            <w:tcW w:w="2437" w:type="dxa"/>
            <w:vMerge/>
            <w:tcBorders>
              <w:left w:val="single" w:sz="8" w:space="0" w:color="000000"/>
              <w:bottom w:val="dashed" w:sz="4" w:space="0" w:color="000000"/>
              <w:right w:val="single" w:sz="8" w:space="0" w:color="000000"/>
            </w:tcBorders>
            <w:vAlign w:val="center"/>
          </w:tcPr>
          <w:p w14:paraId="429F899E" w14:textId="1FEBE55D" w:rsidR="00D64E3C" w:rsidRPr="00BC0EC5" w:rsidRDefault="00D64E3C" w:rsidP="0094258A">
            <w:pPr>
              <w:bidi/>
              <w:rPr>
                <w:rFonts w:ascii="Traditional Arabic" w:hAnsi="Traditional Arabic" w:cs="Traditional Arabic"/>
                <w:bCs/>
                <w:sz w:val="28"/>
                <w:szCs w:val="28"/>
              </w:rPr>
            </w:pPr>
          </w:p>
        </w:tc>
        <w:tc>
          <w:tcPr>
            <w:tcW w:w="2284" w:type="dxa"/>
            <w:vMerge/>
            <w:tcBorders>
              <w:left w:val="single" w:sz="8" w:space="0" w:color="000000"/>
              <w:bottom w:val="dashed" w:sz="4" w:space="0" w:color="000000"/>
              <w:right w:val="single" w:sz="12" w:space="0" w:color="000000"/>
            </w:tcBorders>
            <w:vAlign w:val="center"/>
          </w:tcPr>
          <w:p w14:paraId="7F8C4B85" w14:textId="65429F44" w:rsidR="00D64E3C" w:rsidRPr="00BC0EC5" w:rsidRDefault="00D64E3C" w:rsidP="0094258A">
            <w:pPr>
              <w:bidi/>
              <w:rPr>
                <w:rFonts w:ascii="Traditional Arabic" w:hAnsi="Traditional Arabic" w:cs="Traditional Arabic"/>
                <w:bCs/>
                <w:sz w:val="28"/>
                <w:szCs w:val="28"/>
              </w:rPr>
            </w:pPr>
          </w:p>
        </w:tc>
      </w:tr>
      <w:tr w:rsidR="0094258A" w14:paraId="677F45CC" w14:textId="77777777" w:rsidTr="009D1129">
        <w:tc>
          <w:tcPr>
            <w:tcW w:w="852" w:type="dxa"/>
            <w:tcBorders>
              <w:top w:val="single" w:sz="8" w:space="0" w:color="000000"/>
              <w:left w:val="single" w:sz="12" w:space="0" w:color="000000"/>
              <w:bottom w:val="single" w:sz="4" w:space="0" w:color="000000"/>
              <w:right w:val="single" w:sz="8" w:space="0" w:color="000000"/>
            </w:tcBorders>
            <w:shd w:val="clear" w:color="auto" w:fill="DBE5F1" w:themeFill="accent1" w:themeFillTint="33"/>
            <w:vAlign w:val="center"/>
            <w:hideMark/>
          </w:tcPr>
          <w:p w14:paraId="7CA288BC" w14:textId="77777777" w:rsidR="0094258A" w:rsidRDefault="0094258A" w:rsidP="0094258A">
            <w:pPr>
              <w:bidi/>
              <w:rPr>
                <w:b/>
                <w:sz w:val="20"/>
                <w:szCs w:val="20"/>
              </w:rPr>
            </w:pPr>
            <w:r>
              <w:rPr>
                <w:b/>
                <w:sz w:val="20"/>
                <w:szCs w:val="20"/>
              </w:rPr>
              <w:t>2.0</w:t>
            </w:r>
          </w:p>
        </w:tc>
        <w:tc>
          <w:tcPr>
            <w:tcW w:w="8718" w:type="dxa"/>
            <w:gridSpan w:val="3"/>
            <w:tcBorders>
              <w:top w:val="single" w:sz="8" w:space="0" w:color="000000"/>
              <w:left w:val="single" w:sz="8" w:space="0" w:color="000000"/>
              <w:bottom w:val="single" w:sz="4" w:space="0" w:color="000000"/>
              <w:right w:val="single" w:sz="12" w:space="0" w:color="000000"/>
            </w:tcBorders>
            <w:shd w:val="clear" w:color="auto" w:fill="DBE5F1" w:themeFill="accent1" w:themeFillTint="33"/>
            <w:hideMark/>
          </w:tcPr>
          <w:p w14:paraId="0264939B" w14:textId="55E85350" w:rsidR="0094258A" w:rsidRPr="00BC0EC5" w:rsidRDefault="0094258A" w:rsidP="0094258A">
            <w:pPr>
              <w:bidi/>
              <w:rPr>
                <w:rFonts w:ascii="Traditional Arabic" w:hAnsi="Traditional Arabic" w:cs="Traditional Arabic"/>
                <w:bCs/>
                <w:sz w:val="28"/>
                <w:szCs w:val="28"/>
              </w:rPr>
            </w:pPr>
            <w:r w:rsidRPr="00070178">
              <w:rPr>
                <w:rFonts w:ascii="Sakkal Majalla" w:hAnsi="Sakkal Majalla" w:cs="Sakkal Majalla"/>
                <w:b/>
                <w:bCs/>
                <w:sz w:val="28"/>
                <w:szCs w:val="28"/>
                <w:rtl/>
              </w:rPr>
              <w:t>المهارات</w:t>
            </w:r>
          </w:p>
        </w:tc>
      </w:tr>
      <w:tr w:rsidR="003A0B59" w:rsidRPr="00BC0EC5" w14:paraId="6456E454" w14:textId="77777777" w:rsidTr="009D1129">
        <w:tc>
          <w:tcPr>
            <w:tcW w:w="852" w:type="dxa"/>
            <w:tcBorders>
              <w:top w:val="dashed" w:sz="4" w:space="0" w:color="000000"/>
              <w:left w:val="single" w:sz="12" w:space="0" w:color="000000"/>
              <w:bottom w:val="dashed" w:sz="4" w:space="0" w:color="000000"/>
              <w:right w:val="single" w:sz="8" w:space="0" w:color="000000"/>
            </w:tcBorders>
            <w:vAlign w:val="center"/>
            <w:hideMark/>
          </w:tcPr>
          <w:p w14:paraId="4AF9E6FC" w14:textId="3D9F88E4" w:rsidR="003A0B59" w:rsidRPr="00BC0EC5" w:rsidRDefault="003A0B59" w:rsidP="003A0B59">
            <w:pPr>
              <w:bidi/>
              <w:rPr>
                <w:rFonts w:ascii="Traditional Arabic" w:hAnsi="Traditional Arabic" w:cs="Traditional Arabic"/>
                <w:b/>
                <w:bCs/>
                <w:sz w:val="28"/>
                <w:szCs w:val="28"/>
              </w:rPr>
            </w:pPr>
            <w:r>
              <w:rPr>
                <w:rFonts w:ascii="Traditional Arabic" w:hAnsi="Traditional Arabic" w:cs="Traditional Arabic"/>
                <w:b/>
                <w:bCs/>
                <w:sz w:val="28"/>
                <w:szCs w:val="28"/>
              </w:rPr>
              <w:t>2.1</w:t>
            </w:r>
          </w:p>
        </w:tc>
        <w:tc>
          <w:tcPr>
            <w:tcW w:w="3997" w:type="dxa"/>
            <w:tcBorders>
              <w:top w:val="dashed" w:sz="4" w:space="0" w:color="000000"/>
              <w:left w:val="single" w:sz="8" w:space="0" w:color="000000"/>
              <w:bottom w:val="dashed" w:sz="4" w:space="0" w:color="000000"/>
              <w:right w:val="single" w:sz="8" w:space="0" w:color="000000"/>
            </w:tcBorders>
            <w:vAlign w:val="center"/>
          </w:tcPr>
          <w:p w14:paraId="701F1DE5" w14:textId="4CD1126E" w:rsidR="003A0B59" w:rsidRPr="00BC0EC5" w:rsidRDefault="003A0B59" w:rsidP="003A0B59">
            <w:pPr>
              <w:bidi/>
              <w:rPr>
                <w:rFonts w:ascii="Traditional Arabic" w:hAnsi="Traditional Arabic" w:cs="Traditional Arabic"/>
                <w:b/>
                <w:bCs/>
                <w:sz w:val="28"/>
                <w:szCs w:val="28"/>
              </w:rPr>
            </w:pPr>
            <w:r w:rsidRPr="00070178">
              <w:rPr>
                <w:rFonts w:ascii="Sakkal Majalla" w:eastAsia="Sakkal Majalla" w:hAnsi="Sakkal Majalla" w:cs="Sakkal Majalla"/>
                <w:b/>
                <w:bCs/>
                <w:sz w:val="28"/>
                <w:szCs w:val="28"/>
                <w:rtl/>
              </w:rPr>
              <w:t>أن يفسر أدلة حجية السنة.</w:t>
            </w:r>
          </w:p>
        </w:tc>
        <w:tc>
          <w:tcPr>
            <w:tcW w:w="2437" w:type="dxa"/>
            <w:vMerge w:val="restart"/>
            <w:tcBorders>
              <w:top w:val="dashed" w:sz="4" w:space="0" w:color="000000"/>
              <w:left w:val="single" w:sz="8" w:space="0" w:color="000000"/>
              <w:right w:val="single" w:sz="8" w:space="0" w:color="000000"/>
            </w:tcBorders>
            <w:vAlign w:val="center"/>
          </w:tcPr>
          <w:p w14:paraId="75D2E0B6" w14:textId="77777777" w:rsidR="003A0B59" w:rsidRPr="008C00E3" w:rsidRDefault="003A0B59" w:rsidP="003A0B59">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36038A13" w14:textId="77777777" w:rsidR="003A0B59" w:rsidRPr="008C00E3" w:rsidRDefault="003A0B59" w:rsidP="003A0B5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 xml:space="preserve"> أنشطة تدريبية وحل تطبيقات.</w:t>
            </w:r>
          </w:p>
          <w:p w14:paraId="40D4BA5E" w14:textId="77777777" w:rsidR="003A0B59" w:rsidRPr="008C00E3" w:rsidRDefault="003A0B59" w:rsidP="003A0B5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3BFE7C38" w14:textId="77777777" w:rsidR="003A0B59" w:rsidRPr="008C00E3" w:rsidRDefault="003A0B59" w:rsidP="003A0B5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2CF0428B" w14:textId="77777777" w:rsidR="003A0B59" w:rsidRPr="008C00E3" w:rsidRDefault="003A0B59" w:rsidP="003A0B59">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18358BF1" w14:textId="77777777" w:rsidR="003A0B59" w:rsidRPr="008C00E3" w:rsidRDefault="003A0B59" w:rsidP="003A0B5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59464DED" w14:textId="77777777" w:rsidR="003A0B59" w:rsidRDefault="003A0B59" w:rsidP="003A0B5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75A4C7D9" w14:textId="792871D5" w:rsidR="003A0B59" w:rsidRPr="00BC0EC5" w:rsidRDefault="003A0B59" w:rsidP="003A0B59">
            <w:pPr>
              <w:bidi/>
              <w:rPr>
                <w:rFonts w:ascii="Traditional Arabic" w:hAnsi="Traditional Arabic" w:cs="Traditional Arabic"/>
                <w:b/>
                <w:bCs/>
                <w:sz w:val="28"/>
                <w:szCs w:val="28"/>
              </w:rPr>
            </w:pPr>
            <w:r>
              <w:rPr>
                <w:rFonts w:ascii="Sakkal Majalla" w:hAnsi="Sakkal Majalla" w:cs="Sakkal Majalla" w:hint="cs"/>
                <w:rtl/>
              </w:rPr>
              <w:t>التعليم التعاوني</w:t>
            </w:r>
          </w:p>
        </w:tc>
        <w:tc>
          <w:tcPr>
            <w:tcW w:w="2284" w:type="dxa"/>
            <w:vMerge w:val="restart"/>
            <w:tcBorders>
              <w:top w:val="dashed" w:sz="4" w:space="0" w:color="000000"/>
              <w:left w:val="single" w:sz="8" w:space="0" w:color="000000"/>
              <w:right w:val="single" w:sz="12" w:space="0" w:color="000000"/>
            </w:tcBorders>
            <w:vAlign w:val="center"/>
          </w:tcPr>
          <w:p w14:paraId="1FA3F86F" w14:textId="77777777" w:rsidR="003A0B59" w:rsidRPr="008C00E3" w:rsidRDefault="003A0B59" w:rsidP="003A0B59">
            <w:pPr>
              <w:bidi/>
              <w:jc w:val="lowKashida"/>
              <w:rPr>
                <w:rFonts w:ascii="Sakkal Majalla" w:hAnsi="Sakkal Majalla" w:cs="Sakkal Majalla"/>
                <w:rtl/>
              </w:rPr>
            </w:pPr>
            <w:r w:rsidRPr="008C00E3">
              <w:rPr>
                <w:rFonts w:ascii="Sakkal Majalla" w:hAnsi="Sakkal Majalla" w:cs="Sakkal Majalla"/>
                <w:rtl/>
              </w:rPr>
              <w:t>الاختبارات الفصلية والنهائية (الشفوية/الموضوعية/المقالية)</w:t>
            </w:r>
          </w:p>
          <w:p w14:paraId="707E7E22" w14:textId="77777777" w:rsidR="003A0B59" w:rsidRPr="00494616" w:rsidRDefault="003A0B59" w:rsidP="003A0B59">
            <w:pPr>
              <w:pStyle w:val="af"/>
              <w:numPr>
                <w:ilvl w:val="0"/>
                <w:numId w:val="19"/>
              </w:numPr>
              <w:bidi/>
              <w:jc w:val="lowKashida"/>
              <w:rPr>
                <w:rFonts w:ascii="Sakkal Majalla" w:hAnsi="Sakkal Majalla" w:cs="Sakkal Majalla"/>
                <w:rtl/>
              </w:rPr>
            </w:pPr>
            <w:r w:rsidRPr="00494616">
              <w:rPr>
                <w:rFonts w:ascii="Sakkal Majalla" w:hAnsi="Sakkal Majalla" w:cs="Sakkal Majalla"/>
                <w:rtl/>
              </w:rPr>
              <w:t>الأنشطة الصفية.</w:t>
            </w:r>
          </w:p>
          <w:p w14:paraId="3FB9C6F4" w14:textId="77777777" w:rsidR="003A0B59" w:rsidRPr="00494616" w:rsidRDefault="003A0B59" w:rsidP="003A0B59">
            <w:pPr>
              <w:pStyle w:val="af"/>
              <w:numPr>
                <w:ilvl w:val="0"/>
                <w:numId w:val="19"/>
              </w:numPr>
              <w:bidi/>
              <w:jc w:val="lowKashida"/>
              <w:rPr>
                <w:rFonts w:ascii="Sakkal Majalla" w:hAnsi="Sakkal Majalla" w:cs="Sakkal Majalla"/>
                <w:rtl/>
              </w:rPr>
            </w:pPr>
            <w:r w:rsidRPr="00494616">
              <w:rPr>
                <w:rFonts w:ascii="Sakkal Majalla" w:hAnsi="Sakkal Majalla" w:cs="Sakkal Majalla"/>
                <w:rtl/>
              </w:rPr>
              <w:t>ملف انجاز الطالبة.</w:t>
            </w:r>
          </w:p>
          <w:p w14:paraId="668A57CB" w14:textId="551247FF" w:rsidR="003A0B59" w:rsidRPr="00BC0EC5" w:rsidRDefault="003A0B59" w:rsidP="003A0B59">
            <w:pPr>
              <w:bidi/>
              <w:rPr>
                <w:rFonts w:ascii="Traditional Arabic" w:hAnsi="Traditional Arabic" w:cs="Traditional Arabic"/>
                <w:b/>
                <w:bCs/>
                <w:sz w:val="28"/>
                <w:szCs w:val="28"/>
              </w:rPr>
            </w:pPr>
            <w:r w:rsidRPr="00494616">
              <w:rPr>
                <w:rFonts w:ascii="Sakkal Majalla" w:hAnsi="Sakkal Majalla" w:cs="Sakkal Majalla"/>
                <w:rtl/>
              </w:rPr>
              <w:t>تقييم تفاعل الطالبات في القدرة على التحليل والاستنباط.</w:t>
            </w:r>
          </w:p>
        </w:tc>
      </w:tr>
      <w:tr w:rsidR="00D64E3C" w:rsidRPr="00BC0EC5" w14:paraId="48196C95" w14:textId="77777777" w:rsidTr="009D1129">
        <w:tc>
          <w:tcPr>
            <w:tcW w:w="852" w:type="dxa"/>
            <w:tcBorders>
              <w:top w:val="dashed" w:sz="4" w:space="0" w:color="000000"/>
              <w:left w:val="single" w:sz="12" w:space="0" w:color="000000"/>
              <w:bottom w:val="single" w:sz="8" w:space="0" w:color="000000"/>
              <w:right w:val="single" w:sz="8" w:space="0" w:color="000000"/>
            </w:tcBorders>
            <w:vAlign w:val="center"/>
            <w:hideMark/>
          </w:tcPr>
          <w:p w14:paraId="748265B2" w14:textId="22272D4A" w:rsidR="00D64E3C" w:rsidRPr="00BC0EC5" w:rsidRDefault="00D64E3C" w:rsidP="0094258A">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2.2</w:t>
            </w:r>
          </w:p>
        </w:tc>
        <w:tc>
          <w:tcPr>
            <w:tcW w:w="3997" w:type="dxa"/>
            <w:tcBorders>
              <w:top w:val="dashed" w:sz="4" w:space="0" w:color="000000"/>
              <w:left w:val="single" w:sz="8" w:space="0" w:color="000000"/>
              <w:bottom w:val="single" w:sz="8" w:space="0" w:color="000000"/>
              <w:right w:val="single" w:sz="8" w:space="0" w:color="000000"/>
            </w:tcBorders>
            <w:vAlign w:val="center"/>
          </w:tcPr>
          <w:p w14:paraId="49844F2E" w14:textId="0BBCF528" w:rsidR="00D64E3C" w:rsidRPr="00BC0EC5" w:rsidRDefault="00D64E3C" w:rsidP="0094258A">
            <w:pPr>
              <w:bidi/>
              <w:rPr>
                <w:rFonts w:ascii="Traditional Arabic" w:hAnsi="Traditional Arabic" w:cs="Traditional Arabic"/>
                <w:b/>
                <w:bCs/>
                <w:sz w:val="28"/>
                <w:szCs w:val="28"/>
              </w:rPr>
            </w:pPr>
            <w:r w:rsidRPr="00070178">
              <w:rPr>
                <w:rFonts w:ascii="Sakkal Majalla" w:eastAsia="Sakkal Majalla" w:hAnsi="Sakkal Majalla" w:cs="Sakkal Majalla"/>
                <w:b/>
                <w:bCs/>
                <w:sz w:val="28"/>
                <w:szCs w:val="28"/>
                <w:rtl/>
              </w:rPr>
              <w:t>أن يقارن بين الشروح الحديثية</w:t>
            </w:r>
            <w:r w:rsidRPr="00070178">
              <w:rPr>
                <w:rFonts w:ascii="Sakkal Majalla" w:hAnsi="Sakkal Majalla" w:cs="Sakkal Majalla"/>
                <w:b/>
                <w:bCs/>
                <w:sz w:val="28"/>
                <w:szCs w:val="28"/>
                <w:rtl/>
              </w:rPr>
              <w:t xml:space="preserve"> المطولة والمتوسطة والمختصرة</w:t>
            </w:r>
          </w:p>
        </w:tc>
        <w:tc>
          <w:tcPr>
            <w:tcW w:w="2437" w:type="dxa"/>
            <w:vMerge/>
            <w:tcBorders>
              <w:left w:val="single" w:sz="8" w:space="0" w:color="000000"/>
              <w:bottom w:val="single" w:sz="8" w:space="0" w:color="000000"/>
              <w:right w:val="single" w:sz="8" w:space="0" w:color="000000"/>
            </w:tcBorders>
            <w:vAlign w:val="center"/>
          </w:tcPr>
          <w:p w14:paraId="5CEB833C" w14:textId="0E32BE20" w:rsidR="00D64E3C" w:rsidRPr="00BC0EC5" w:rsidRDefault="00D64E3C" w:rsidP="0094258A">
            <w:pPr>
              <w:bidi/>
              <w:rPr>
                <w:rFonts w:ascii="Traditional Arabic" w:hAnsi="Traditional Arabic" w:cs="Traditional Arabic"/>
                <w:b/>
                <w:bCs/>
                <w:sz w:val="28"/>
                <w:szCs w:val="28"/>
              </w:rPr>
            </w:pPr>
          </w:p>
        </w:tc>
        <w:tc>
          <w:tcPr>
            <w:tcW w:w="2284" w:type="dxa"/>
            <w:vMerge/>
            <w:tcBorders>
              <w:left w:val="single" w:sz="8" w:space="0" w:color="000000"/>
              <w:bottom w:val="single" w:sz="8" w:space="0" w:color="000000"/>
              <w:right w:val="single" w:sz="12" w:space="0" w:color="000000"/>
            </w:tcBorders>
            <w:vAlign w:val="center"/>
          </w:tcPr>
          <w:p w14:paraId="257657F7" w14:textId="7412BEE8" w:rsidR="00D64E3C" w:rsidRPr="00BC0EC5" w:rsidRDefault="00D64E3C" w:rsidP="0094258A">
            <w:pPr>
              <w:bidi/>
              <w:rPr>
                <w:rFonts w:ascii="Traditional Arabic" w:hAnsi="Traditional Arabic" w:cs="Traditional Arabic"/>
                <w:b/>
                <w:bCs/>
                <w:sz w:val="28"/>
                <w:szCs w:val="28"/>
              </w:rPr>
            </w:pPr>
          </w:p>
        </w:tc>
      </w:tr>
      <w:tr w:rsidR="0094258A" w:rsidRPr="00BC0EC5" w14:paraId="4D828602" w14:textId="77777777" w:rsidTr="009D1129">
        <w:tc>
          <w:tcPr>
            <w:tcW w:w="852" w:type="dxa"/>
            <w:tcBorders>
              <w:top w:val="single" w:sz="8" w:space="0" w:color="000000"/>
              <w:left w:val="single" w:sz="12" w:space="0" w:color="000000"/>
              <w:bottom w:val="single" w:sz="4" w:space="0" w:color="000000"/>
              <w:right w:val="single" w:sz="8" w:space="0" w:color="000000"/>
            </w:tcBorders>
            <w:shd w:val="clear" w:color="auto" w:fill="DBE5F1" w:themeFill="accent1" w:themeFillTint="33"/>
            <w:vAlign w:val="center"/>
            <w:hideMark/>
          </w:tcPr>
          <w:p w14:paraId="12675F68" w14:textId="77777777" w:rsidR="0094258A" w:rsidRPr="00BC0EC5" w:rsidRDefault="0094258A" w:rsidP="0094258A">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3.0</w:t>
            </w:r>
          </w:p>
        </w:tc>
        <w:tc>
          <w:tcPr>
            <w:tcW w:w="8718" w:type="dxa"/>
            <w:gridSpan w:val="3"/>
            <w:tcBorders>
              <w:top w:val="single" w:sz="8" w:space="0" w:color="000000"/>
              <w:left w:val="single" w:sz="8" w:space="0" w:color="000000"/>
              <w:bottom w:val="single" w:sz="4" w:space="0" w:color="000000"/>
              <w:right w:val="single" w:sz="12" w:space="0" w:color="000000"/>
            </w:tcBorders>
            <w:shd w:val="clear" w:color="auto" w:fill="DBE5F1" w:themeFill="accent1" w:themeFillTint="33"/>
            <w:hideMark/>
          </w:tcPr>
          <w:p w14:paraId="22C3D301" w14:textId="3DB180AC" w:rsidR="0094258A" w:rsidRPr="00BC0EC5" w:rsidRDefault="0094258A" w:rsidP="0094258A">
            <w:pPr>
              <w:bidi/>
              <w:rPr>
                <w:rFonts w:ascii="Traditional Arabic" w:hAnsi="Traditional Arabic" w:cs="Traditional Arabic"/>
                <w:b/>
                <w:bCs/>
                <w:sz w:val="28"/>
                <w:szCs w:val="28"/>
              </w:rPr>
            </w:pPr>
            <w:r w:rsidRPr="00070178">
              <w:rPr>
                <w:rFonts w:ascii="Sakkal Majalla" w:hAnsi="Sakkal Majalla" w:cs="Sakkal Majalla"/>
                <w:b/>
                <w:bCs/>
                <w:sz w:val="28"/>
                <w:szCs w:val="28"/>
                <w:rtl/>
              </w:rPr>
              <w:t>القيم</w:t>
            </w:r>
          </w:p>
        </w:tc>
      </w:tr>
      <w:tr w:rsidR="009D1129" w:rsidRPr="00BC0EC5" w14:paraId="40015757" w14:textId="77777777" w:rsidTr="009D1129">
        <w:tc>
          <w:tcPr>
            <w:tcW w:w="852" w:type="dxa"/>
            <w:tcBorders>
              <w:top w:val="single" w:sz="4" w:space="0" w:color="000000"/>
              <w:left w:val="single" w:sz="12" w:space="0" w:color="000000"/>
              <w:bottom w:val="dashed" w:sz="4" w:space="0" w:color="000000"/>
              <w:right w:val="single" w:sz="8" w:space="0" w:color="000000"/>
            </w:tcBorders>
            <w:vAlign w:val="center"/>
            <w:hideMark/>
          </w:tcPr>
          <w:p w14:paraId="235BE0DB" w14:textId="77777777" w:rsidR="009D1129" w:rsidRPr="00BC0EC5" w:rsidRDefault="009D1129" w:rsidP="009D1129">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3.1</w:t>
            </w:r>
          </w:p>
        </w:tc>
        <w:tc>
          <w:tcPr>
            <w:tcW w:w="3997" w:type="dxa"/>
            <w:tcBorders>
              <w:top w:val="single" w:sz="4" w:space="0" w:color="000000"/>
              <w:left w:val="single" w:sz="8" w:space="0" w:color="000000"/>
              <w:bottom w:val="dashed" w:sz="4" w:space="0" w:color="000000"/>
              <w:right w:val="single" w:sz="8" w:space="0" w:color="000000"/>
            </w:tcBorders>
            <w:vAlign w:val="center"/>
          </w:tcPr>
          <w:p w14:paraId="16CDFB24" w14:textId="5DA20C8A" w:rsidR="009D1129" w:rsidRPr="00BC0EC5" w:rsidRDefault="009D1129" w:rsidP="009D1129">
            <w:pPr>
              <w:bidi/>
              <w:rPr>
                <w:rFonts w:ascii="Traditional Arabic" w:hAnsi="Traditional Arabic" w:cs="Traditional Arabic"/>
                <w:b/>
                <w:bCs/>
                <w:sz w:val="28"/>
                <w:szCs w:val="28"/>
              </w:rPr>
            </w:pPr>
            <w:r w:rsidRPr="00070178">
              <w:rPr>
                <w:rFonts w:ascii="Sakkal Majalla" w:eastAsia="Sakkal Majalla" w:hAnsi="Sakkal Majalla" w:cs="Sakkal Majalla"/>
                <w:b/>
                <w:bCs/>
                <w:sz w:val="28"/>
                <w:szCs w:val="28"/>
                <w:rtl/>
              </w:rPr>
              <w:t>تنمية مهارة التعامل مع العلماء واحترام من خدموا السنة والوقوف على جهودهم.</w:t>
            </w:r>
          </w:p>
        </w:tc>
        <w:tc>
          <w:tcPr>
            <w:tcW w:w="2437" w:type="dxa"/>
            <w:vMerge w:val="restart"/>
            <w:tcBorders>
              <w:top w:val="single" w:sz="4" w:space="0" w:color="000000"/>
              <w:left w:val="single" w:sz="8" w:space="0" w:color="000000"/>
              <w:right w:val="single" w:sz="8" w:space="0" w:color="000000"/>
            </w:tcBorders>
            <w:vAlign w:val="center"/>
          </w:tcPr>
          <w:p w14:paraId="0F5E4797"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المشاريع</w:t>
            </w:r>
          </w:p>
          <w:p w14:paraId="2EED2D6B"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5BF4393C"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التكليف بأعمال جماعية</w:t>
            </w:r>
          </w:p>
          <w:p w14:paraId="4344AB0F"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التعليم التعاوني</w:t>
            </w:r>
          </w:p>
          <w:p w14:paraId="3C632662"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العروض التقديمية.</w:t>
            </w:r>
          </w:p>
          <w:p w14:paraId="368B17E6" w14:textId="42C43F77" w:rsidR="009D1129" w:rsidRPr="00BC0EC5" w:rsidRDefault="009D1129" w:rsidP="009D1129">
            <w:pPr>
              <w:bidi/>
              <w:rPr>
                <w:rFonts w:ascii="Traditional Arabic" w:hAnsi="Traditional Arabic" w:cs="Traditional Arabic"/>
                <w:b/>
                <w:bCs/>
                <w:sz w:val="28"/>
                <w:szCs w:val="28"/>
              </w:rPr>
            </w:pPr>
            <w:r w:rsidRPr="007C1D34">
              <w:rPr>
                <w:rFonts w:ascii="Sakkal Majalla" w:hAnsi="Sakkal Majalla" w:cs="Sakkal Majalla" w:hint="cs"/>
                <w:rtl/>
              </w:rPr>
              <w:t>تبادل الأدوار</w:t>
            </w:r>
          </w:p>
        </w:tc>
        <w:tc>
          <w:tcPr>
            <w:tcW w:w="2284" w:type="dxa"/>
            <w:vMerge w:val="restart"/>
            <w:tcBorders>
              <w:top w:val="single" w:sz="4" w:space="0" w:color="000000"/>
              <w:left w:val="single" w:sz="8" w:space="0" w:color="000000"/>
              <w:right w:val="single" w:sz="12" w:space="0" w:color="000000"/>
            </w:tcBorders>
            <w:vAlign w:val="center"/>
          </w:tcPr>
          <w:p w14:paraId="7DC3851A"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50D64495"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التقييم المستمر</w:t>
            </w:r>
          </w:p>
          <w:p w14:paraId="4711F7FF" w14:textId="77777777" w:rsidR="009D1129" w:rsidRPr="007C1D34" w:rsidRDefault="009D1129" w:rsidP="009D1129">
            <w:pPr>
              <w:pStyle w:val="af"/>
              <w:numPr>
                <w:ilvl w:val="0"/>
                <w:numId w:val="19"/>
              </w:numPr>
              <w:bidi/>
              <w:rPr>
                <w:rFonts w:ascii="Sakkal Majalla" w:hAnsi="Sakkal Majalla" w:cs="Sakkal Majalla"/>
                <w:rtl/>
              </w:rPr>
            </w:pPr>
            <w:r w:rsidRPr="007C1D34">
              <w:rPr>
                <w:rFonts w:ascii="Sakkal Majalla" w:hAnsi="Sakkal Majalla" w:cs="Sakkal Majalla" w:hint="cs"/>
                <w:rtl/>
              </w:rPr>
              <w:t>تقييم الاقران</w:t>
            </w:r>
          </w:p>
          <w:p w14:paraId="02102252" w14:textId="77777777" w:rsidR="009D1129" w:rsidRPr="00BC0EC5" w:rsidRDefault="009D1129" w:rsidP="009D1129">
            <w:pPr>
              <w:bidi/>
              <w:rPr>
                <w:rFonts w:ascii="Traditional Arabic" w:hAnsi="Traditional Arabic" w:cs="Traditional Arabic"/>
                <w:b/>
                <w:bCs/>
                <w:sz w:val="28"/>
                <w:szCs w:val="28"/>
              </w:rPr>
            </w:pPr>
          </w:p>
        </w:tc>
      </w:tr>
      <w:tr w:rsidR="00D64E3C" w:rsidRPr="00BC0EC5" w14:paraId="748E31E9" w14:textId="77777777" w:rsidTr="009D1129">
        <w:tc>
          <w:tcPr>
            <w:tcW w:w="852" w:type="dxa"/>
            <w:tcBorders>
              <w:top w:val="dashed" w:sz="4" w:space="0" w:color="000000"/>
              <w:left w:val="single" w:sz="12" w:space="0" w:color="000000"/>
              <w:bottom w:val="single" w:sz="12" w:space="0" w:color="auto"/>
              <w:right w:val="single" w:sz="8" w:space="0" w:color="000000"/>
            </w:tcBorders>
            <w:vAlign w:val="center"/>
            <w:hideMark/>
          </w:tcPr>
          <w:p w14:paraId="0E807D40" w14:textId="77777777" w:rsidR="00D64E3C" w:rsidRPr="00BC0EC5" w:rsidRDefault="00D64E3C" w:rsidP="0094258A">
            <w:pPr>
              <w:bidi/>
              <w:rPr>
                <w:rFonts w:ascii="Traditional Arabic" w:hAnsi="Traditional Arabic" w:cs="Traditional Arabic"/>
                <w:b/>
                <w:bCs/>
                <w:sz w:val="28"/>
                <w:szCs w:val="28"/>
              </w:rPr>
            </w:pPr>
            <w:r w:rsidRPr="00BC0EC5">
              <w:rPr>
                <w:rFonts w:ascii="Traditional Arabic" w:hAnsi="Traditional Arabic" w:cs="Traditional Arabic"/>
                <w:b/>
                <w:bCs/>
                <w:sz w:val="28"/>
                <w:szCs w:val="28"/>
              </w:rPr>
              <w:t>3.2</w:t>
            </w:r>
          </w:p>
        </w:tc>
        <w:tc>
          <w:tcPr>
            <w:tcW w:w="3997" w:type="dxa"/>
            <w:tcBorders>
              <w:top w:val="dashed" w:sz="4" w:space="0" w:color="000000"/>
              <w:left w:val="single" w:sz="8" w:space="0" w:color="000000"/>
              <w:bottom w:val="single" w:sz="12" w:space="0" w:color="auto"/>
              <w:right w:val="single" w:sz="8" w:space="0" w:color="000000"/>
            </w:tcBorders>
            <w:vAlign w:val="center"/>
          </w:tcPr>
          <w:p w14:paraId="7251C628" w14:textId="2CC803F8" w:rsidR="00D64E3C" w:rsidRPr="00BC0EC5" w:rsidRDefault="00D64E3C" w:rsidP="0094258A">
            <w:pPr>
              <w:bidi/>
              <w:rPr>
                <w:rFonts w:ascii="Traditional Arabic" w:hAnsi="Traditional Arabic" w:cs="Traditional Arabic"/>
                <w:b/>
                <w:bCs/>
                <w:sz w:val="28"/>
                <w:szCs w:val="28"/>
              </w:rPr>
            </w:pPr>
            <w:r w:rsidRPr="00070178">
              <w:rPr>
                <w:rFonts w:ascii="Sakkal Majalla" w:eastAsia="Sakkal Majalla" w:hAnsi="Sakkal Majalla" w:cs="Sakkal Majalla"/>
                <w:b/>
                <w:bCs/>
                <w:sz w:val="28"/>
                <w:szCs w:val="28"/>
                <w:rtl/>
              </w:rPr>
              <w:t>تنمية مهارة عرض آراء الآخرين وتقبلها ونقدها بصورة علمية.</w:t>
            </w:r>
          </w:p>
        </w:tc>
        <w:tc>
          <w:tcPr>
            <w:tcW w:w="2437" w:type="dxa"/>
            <w:vMerge/>
            <w:tcBorders>
              <w:left w:val="single" w:sz="8" w:space="0" w:color="000000"/>
              <w:bottom w:val="single" w:sz="12" w:space="0" w:color="auto"/>
              <w:right w:val="single" w:sz="8" w:space="0" w:color="000000"/>
            </w:tcBorders>
            <w:vAlign w:val="center"/>
          </w:tcPr>
          <w:p w14:paraId="7726D452" w14:textId="400B494E" w:rsidR="00D64E3C" w:rsidRPr="00BC0EC5" w:rsidRDefault="00D64E3C" w:rsidP="0094258A">
            <w:pPr>
              <w:bidi/>
              <w:spacing w:line="276" w:lineRule="auto"/>
              <w:ind w:left="360"/>
              <w:rPr>
                <w:rFonts w:ascii="Traditional Arabic" w:hAnsi="Traditional Arabic" w:cs="Traditional Arabic"/>
                <w:b/>
                <w:bCs/>
                <w:sz w:val="28"/>
                <w:szCs w:val="28"/>
              </w:rPr>
            </w:pPr>
          </w:p>
        </w:tc>
        <w:tc>
          <w:tcPr>
            <w:tcW w:w="2284" w:type="dxa"/>
            <w:vMerge/>
            <w:tcBorders>
              <w:left w:val="single" w:sz="8" w:space="0" w:color="000000"/>
              <w:bottom w:val="single" w:sz="12" w:space="0" w:color="auto"/>
              <w:right w:val="single" w:sz="12" w:space="0" w:color="000000"/>
            </w:tcBorders>
            <w:vAlign w:val="center"/>
          </w:tcPr>
          <w:p w14:paraId="705B2B04" w14:textId="77777777" w:rsidR="00D64E3C" w:rsidRPr="00BC0EC5" w:rsidRDefault="00D64E3C" w:rsidP="0094258A">
            <w:pPr>
              <w:bidi/>
              <w:rPr>
                <w:rFonts w:ascii="Traditional Arabic" w:hAnsi="Traditional Arabic" w:cs="Traditional Arabic"/>
                <w:b/>
                <w:bCs/>
                <w:sz w:val="28"/>
                <w:szCs w:val="28"/>
              </w:rPr>
            </w:pPr>
          </w:p>
        </w:tc>
      </w:tr>
    </w:tbl>
    <w:p w14:paraId="5AB9723E" w14:textId="113E0F90" w:rsidR="00E07C59" w:rsidRDefault="00E07C59" w:rsidP="00E07C59">
      <w:pPr>
        <w:pStyle w:val="2"/>
        <w:rPr>
          <w:rFonts w:ascii="Traditional Arabic" w:hAnsi="Traditional Arabic" w:cs="Traditional Arabic"/>
          <w:sz w:val="28"/>
          <w:szCs w:val="28"/>
          <w:rtl/>
        </w:rPr>
      </w:pPr>
    </w:p>
    <w:p w14:paraId="6D92FF58" w14:textId="77777777" w:rsidR="00E07C59" w:rsidRDefault="00E07C59" w:rsidP="00E07C59">
      <w:pPr>
        <w:pStyle w:val="2"/>
        <w:rPr>
          <w:rtl/>
        </w:rPr>
      </w:pPr>
    </w:p>
    <w:p w14:paraId="26B38947" w14:textId="09E597F4" w:rsidR="00E34F0F" w:rsidRDefault="00E07C59" w:rsidP="00E07C59">
      <w:pPr>
        <w:pStyle w:val="2"/>
        <w:rPr>
          <w:rtl/>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9460AD" w:rsidRPr="005D2DDD" w14:paraId="09C14D6E" w14:textId="77777777" w:rsidTr="00072893">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7760C1D5" w14:textId="77777777" w:rsidR="009460AD" w:rsidRPr="005D2DDD" w:rsidRDefault="009460AD" w:rsidP="00072893">
            <w:pPr>
              <w:bidi/>
              <w:jc w:val="center"/>
              <w:rPr>
                <w:rFonts w:asciiTheme="majorBidi" w:hAnsiTheme="majorBidi" w:cstheme="majorBidi"/>
                <w:b/>
                <w:bCs/>
              </w:rPr>
            </w:pPr>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5F902E3" w14:textId="77777777" w:rsidR="009460AD" w:rsidRPr="005D2DDD" w:rsidRDefault="009460AD" w:rsidP="00072893">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CF097B4" w14:textId="77777777" w:rsidR="009460AD" w:rsidRDefault="009460AD" w:rsidP="00072893">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44F8BB0B" w14:textId="77777777" w:rsidR="009460AD" w:rsidRPr="005D2DDD" w:rsidRDefault="009460AD" w:rsidP="00072893">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152C68FE" w14:textId="77777777" w:rsidR="009460AD" w:rsidRDefault="009460AD" w:rsidP="00072893">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63C4A380" w14:textId="77777777" w:rsidR="009460AD" w:rsidRPr="005D2DDD" w:rsidRDefault="009460AD" w:rsidP="00072893">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9460AD" w:rsidRPr="005D2DDD" w14:paraId="1F029EF6" w14:textId="77777777" w:rsidTr="00072893">
        <w:trPr>
          <w:trHeight w:val="260"/>
          <w:jc w:val="center"/>
        </w:trPr>
        <w:tc>
          <w:tcPr>
            <w:tcW w:w="421" w:type="dxa"/>
            <w:tcBorders>
              <w:top w:val="single" w:sz="8" w:space="0" w:color="auto"/>
              <w:bottom w:val="dashSmallGap" w:sz="4" w:space="0" w:color="auto"/>
              <w:right w:val="single" w:sz="8" w:space="0" w:color="auto"/>
            </w:tcBorders>
            <w:vAlign w:val="center"/>
          </w:tcPr>
          <w:p w14:paraId="57C425F7" w14:textId="77777777" w:rsidR="009460AD" w:rsidRPr="009D1E6C" w:rsidRDefault="009460AD" w:rsidP="00072893">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1AF146A1"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قصير </w:t>
            </w:r>
          </w:p>
        </w:tc>
        <w:tc>
          <w:tcPr>
            <w:tcW w:w="2833" w:type="dxa"/>
            <w:tcBorders>
              <w:top w:val="single" w:sz="8" w:space="0" w:color="auto"/>
              <w:left w:val="single" w:sz="8" w:space="0" w:color="auto"/>
              <w:bottom w:val="dashSmallGap" w:sz="4" w:space="0" w:color="auto"/>
              <w:right w:val="single" w:sz="8" w:space="0" w:color="auto"/>
            </w:tcBorders>
            <w:vAlign w:val="center"/>
          </w:tcPr>
          <w:p w14:paraId="352F566C"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74132F18"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5%</w:t>
            </w:r>
          </w:p>
        </w:tc>
      </w:tr>
      <w:tr w:rsidR="009460AD" w:rsidRPr="005D2DDD" w14:paraId="6FA4E669"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429904EE" w14:textId="77777777" w:rsidR="009460AD" w:rsidRPr="009D1E6C" w:rsidRDefault="009460AD" w:rsidP="00072893">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035EF5D5"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فصلي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D0997E9"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2415B3F1"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30%</w:t>
            </w:r>
          </w:p>
        </w:tc>
      </w:tr>
      <w:tr w:rsidR="009460AD" w:rsidRPr="005D2DDD" w14:paraId="36A9E5EE"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24283D63" w14:textId="77777777" w:rsidR="009460AD" w:rsidRPr="009D1E6C" w:rsidRDefault="009460AD"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36C7C087" w14:textId="77777777" w:rsidR="009460AD" w:rsidRPr="00F2063C" w:rsidRDefault="009460AD" w:rsidP="00072893">
            <w:pPr>
              <w:bidi/>
              <w:jc w:val="lowKashida"/>
              <w:rPr>
                <w:rFonts w:ascii="Sakkal Majalla" w:hAnsi="Sakkal Majalla" w:cs="Sakkal Majalla"/>
                <w:b/>
                <w:bCs/>
                <w:sz w:val="28"/>
                <w:szCs w:val="28"/>
                <w:rtl/>
              </w:rPr>
            </w:pPr>
            <w:r w:rsidRPr="00F2063C">
              <w:rPr>
                <w:rFonts w:ascii="Sakkal Majalla" w:hAnsi="Sakkal Majalla" w:cs="Sakkal Majalla"/>
                <w:b/>
                <w:bCs/>
                <w:sz w:val="28"/>
                <w:szCs w:val="28"/>
                <w:rtl/>
              </w:rPr>
              <w:t xml:space="preserve">بحث علمي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2831D269"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1A61D80B"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15%</w:t>
            </w:r>
          </w:p>
        </w:tc>
      </w:tr>
      <w:tr w:rsidR="009460AD" w:rsidRPr="005D2DDD" w14:paraId="7CB3177B"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2EE69D53" w14:textId="77777777" w:rsidR="009460AD" w:rsidRPr="009D1E6C" w:rsidRDefault="009460AD"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602E4607"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A416251"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6965AD37" w14:textId="77777777" w:rsidR="009460AD" w:rsidRPr="00F2063C" w:rsidRDefault="009460AD" w:rsidP="00072893">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9460AD" w:rsidRPr="005D2DDD" w14:paraId="1B990571" w14:textId="77777777" w:rsidTr="009460AD">
        <w:trPr>
          <w:trHeight w:val="260"/>
          <w:jc w:val="center"/>
        </w:trPr>
        <w:tc>
          <w:tcPr>
            <w:tcW w:w="421" w:type="dxa"/>
            <w:tcBorders>
              <w:top w:val="dashSmallGap" w:sz="4" w:space="0" w:color="auto"/>
              <w:bottom w:val="single" w:sz="12" w:space="0" w:color="auto"/>
              <w:right w:val="single" w:sz="8" w:space="0" w:color="auto"/>
            </w:tcBorders>
            <w:vAlign w:val="center"/>
          </w:tcPr>
          <w:p w14:paraId="7D98B73A" w14:textId="77777777" w:rsidR="009460AD" w:rsidRPr="009D1E6C" w:rsidRDefault="009460AD"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single" w:sz="12" w:space="0" w:color="auto"/>
              <w:right w:val="single" w:sz="8" w:space="0" w:color="auto"/>
            </w:tcBorders>
            <w:vAlign w:val="center"/>
          </w:tcPr>
          <w:p w14:paraId="66BA1B7D"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single" w:sz="12" w:space="0" w:color="auto"/>
              <w:right w:val="single" w:sz="8" w:space="0" w:color="auto"/>
            </w:tcBorders>
          </w:tcPr>
          <w:p w14:paraId="0CBD6826" w14:textId="77777777" w:rsidR="009460AD" w:rsidRPr="00F2063C" w:rsidRDefault="009460AD" w:rsidP="00072893">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single" w:sz="12" w:space="0" w:color="auto"/>
            </w:tcBorders>
          </w:tcPr>
          <w:p w14:paraId="59513632" w14:textId="77777777" w:rsidR="009460AD" w:rsidRPr="00F2063C" w:rsidRDefault="009460AD"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48031B25" w14:textId="77777777" w:rsidR="009D1129" w:rsidRPr="009D1129" w:rsidRDefault="009D1129" w:rsidP="009D1129">
      <w:pPr>
        <w:rPr>
          <w:rtl/>
        </w:rPr>
      </w:pPr>
    </w:p>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1" w:name="_Toc526247388"/>
      <w:bookmarkStart w:id="22"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1"/>
      <w:bookmarkEnd w:id="22"/>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703315F0" w14:textId="77777777" w:rsidR="00E07CE3" w:rsidRDefault="00E07CE3" w:rsidP="00E07CE3">
            <w:pPr>
              <w:bidi/>
              <w:rPr>
                <w:sz w:val="28"/>
                <w:szCs w:val="28"/>
              </w:rPr>
            </w:pPr>
            <w:r>
              <w:rPr>
                <w:rFonts w:hint="cs"/>
                <w:sz w:val="28"/>
                <w:szCs w:val="28"/>
                <w:rtl/>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14:paraId="72DD9A7C" w14:textId="77777777" w:rsidR="00E07CE3" w:rsidRDefault="00E07CE3" w:rsidP="00E07CE3">
            <w:pPr>
              <w:numPr>
                <w:ilvl w:val="0"/>
                <w:numId w:val="11"/>
              </w:numPr>
              <w:bidi/>
              <w:spacing w:line="276" w:lineRule="auto"/>
              <w:ind w:left="185" w:hanging="185"/>
              <w:rPr>
                <w:b/>
                <w:sz w:val="28"/>
                <w:szCs w:val="28"/>
              </w:rPr>
            </w:pPr>
            <w:r>
              <w:rPr>
                <w:rFonts w:ascii="Sakkal Majalla" w:eastAsia="Sakkal Majalla" w:hAnsi="Sakkal Majalla" w:cs="Sakkal Majalla"/>
                <w:b/>
                <w:sz w:val="28"/>
                <w:szCs w:val="28"/>
                <w:rtl/>
              </w:rPr>
              <w:t>الإجابة عن استفسارات الطالب/الطالبة فيما يخص موضوعات المقرر.</w:t>
            </w:r>
          </w:p>
          <w:p w14:paraId="3A7C8274" w14:textId="77777777" w:rsidR="00E07CE3" w:rsidRDefault="00E07CE3" w:rsidP="00E07CE3">
            <w:pPr>
              <w:numPr>
                <w:ilvl w:val="0"/>
                <w:numId w:val="11"/>
              </w:numPr>
              <w:tabs>
                <w:tab w:val="left" w:pos="0"/>
              </w:tabs>
              <w:bidi/>
              <w:ind w:left="185" w:hanging="185"/>
              <w:rPr>
                <w:b/>
                <w:sz w:val="28"/>
                <w:szCs w:val="28"/>
              </w:rPr>
            </w:pPr>
            <w:r>
              <w:rPr>
                <w:rFonts w:ascii="Sakkal Majalla" w:eastAsia="Sakkal Majalla" w:hAnsi="Sakkal Majalla" w:cs="Sakkal Majalla"/>
                <w:b/>
                <w:sz w:val="28"/>
                <w:szCs w:val="28"/>
                <w:rtl/>
              </w:rPr>
              <w:t>مساعدة الطالب /الطالبة في معرفة طرق البحث في قواعد أهل السنة في التعامل مع السنة الثابتة</w:t>
            </w:r>
          </w:p>
          <w:p w14:paraId="55A57C46" w14:textId="77777777" w:rsidR="00E07CE3" w:rsidRDefault="00E07CE3" w:rsidP="00E07CE3">
            <w:pPr>
              <w:numPr>
                <w:ilvl w:val="0"/>
                <w:numId w:val="11"/>
              </w:numPr>
              <w:tabs>
                <w:tab w:val="left" w:pos="0"/>
              </w:tabs>
              <w:bidi/>
              <w:ind w:left="185" w:hanging="185"/>
              <w:rPr>
                <w:b/>
                <w:sz w:val="28"/>
                <w:szCs w:val="28"/>
              </w:rPr>
            </w:pPr>
            <w:r>
              <w:rPr>
                <w:rFonts w:ascii="Sakkal Majalla" w:eastAsia="Sakkal Majalla" w:hAnsi="Sakkal Majalla" w:cs="Sakkal Majalla"/>
                <w:b/>
                <w:sz w:val="28"/>
                <w:szCs w:val="28"/>
                <w:rtl/>
              </w:rPr>
              <w:t>وضع جدول الساعات المكتبية والإرشادية على باب مكتب عضو هيئة التدريس.</w:t>
            </w:r>
          </w:p>
          <w:p w14:paraId="53013C77" w14:textId="489D64FE" w:rsidR="00013764" w:rsidRPr="005D2DDD" w:rsidRDefault="00E07CE3" w:rsidP="00E07CE3">
            <w:pPr>
              <w:bidi/>
              <w:jc w:val="both"/>
              <w:rPr>
                <w:rFonts w:asciiTheme="majorBidi" w:hAnsiTheme="majorBidi" w:cstheme="majorBidi"/>
                <w:b/>
                <w:bCs/>
              </w:rPr>
            </w:pPr>
            <w:r>
              <w:rPr>
                <w:rFonts w:ascii="Sakkal Majalla" w:eastAsia="Sakkal Majalla" w:hAnsi="Sakkal Majalla" w:cs="Sakkal Majalla"/>
                <w:b/>
                <w:sz w:val="28"/>
                <w:szCs w:val="28"/>
                <w:rtl/>
              </w:rPr>
              <w:t>تزويد الطالبات بالبريد الإلكتروني الخاص  بالمرشدة الاكاديمية و مجموعات الواتس اب0</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3" w:name="_Toc526247389"/>
      <w:bookmarkStart w:id="24" w:name="_Toc337794"/>
      <w:r w:rsidRPr="005D2DDD">
        <w:rPr>
          <w:rtl/>
        </w:rPr>
        <w:t xml:space="preserve">و – مصادر التعلم </w:t>
      </w:r>
      <w:r w:rsidR="00BA479B" w:rsidRPr="005D2DDD">
        <w:rPr>
          <w:rtl/>
        </w:rPr>
        <w:t>والمرافق:</w:t>
      </w:r>
      <w:bookmarkEnd w:id="23"/>
      <w:bookmarkEnd w:id="24"/>
      <w:r w:rsidRPr="005D2DDD">
        <w:rPr>
          <w:rtl/>
        </w:rPr>
        <w:t xml:space="preserve"> </w:t>
      </w:r>
    </w:p>
    <w:p w14:paraId="1F384387" w14:textId="3EABE9F5" w:rsidR="00242CCC" w:rsidRPr="005D2DDD" w:rsidRDefault="00823AD8" w:rsidP="00416FE2">
      <w:pPr>
        <w:pStyle w:val="2"/>
        <w:rPr>
          <w:rtl/>
        </w:rPr>
      </w:pPr>
      <w:bookmarkStart w:id="25"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5"/>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E07CE3" w:rsidRPr="005D2DDD" w14:paraId="24602A30" w14:textId="77777777" w:rsidTr="00FC1242">
        <w:trPr>
          <w:trHeight w:val="736"/>
        </w:trPr>
        <w:tc>
          <w:tcPr>
            <w:tcW w:w="2603" w:type="dxa"/>
            <w:vAlign w:val="center"/>
          </w:tcPr>
          <w:p w14:paraId="5AEDC3B8" w14:textId="32FFA4BE" w:rsidR="00E07CE3" w:rsidRPr="005D2DDD" w:rsidRDefault="00E07CE3" w:rsidP="00E07CE3">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7AA63B78" w14:textId="77777777" w:rsidR="00E07CE3" w:rsidRDefault="00E07CE3" w:rsidP="00E07CE3">
            <w:pPr>
              <w:numPr>
                <w:ilvl w:val="0"/>
                <w:numId w:val="12"/>
              </w:numPr>
              <w:bidi/>
              <w:spacing w:line="360" w:lineRule="auto"/>
              <w:ind w:left="187" w:hanging="173"/>
              <w:rPr>
                <w:sz w:val="28"/>
                <w:szCs w:val="28"/>
              </w:rPr>
            </w:pPr>
            <w:r>
              <w:rPr>
                <w:rFonts w:ascii="Sakkal Majalla" w:eastAsia="Sakkal Majalla" w:hAnsi="Sakkal Majalla" w:cs="Sakkal Majalla"/>
                <w:b/>
                <w:sz w:val="28"/>
                <w:szCs w:val="28"/>
                <w:rtl/>
              </w:rPr>
              <w:t>لا يوجد كتاب للمقرر، وإنما يرجع لموضوعات معينة من المراجع الآتية:</w:t>
            </w:r>
          </w:p>
          <w:p w14:paraId="6E7A55AA" w14:textId="5428E3E0" w:rsidR="00E07CE3" w:rsidRPr="005D2DDD" w:rsidRDefault="00E07CE3" w:rsidP="00E07CE3">
            <w:pPr>
              <w:bidi/>
              <w:jc w:val="lowKashida"/>
              <w:rPr>
                <w:rFonts w:asciiTheme="majorBidi" w:hAnsiTheme="majorBidi" w:cstheme="majorBidi"/>
              </w:rPr>
            </w:pPr>
          </w:p>
        </w:tc>
      </w:tr>
      <w:tr w:rsidR="00E07CE3" w:rsidRPr="005D2DDD" w14:paraId="5B62A824" w14:textId="77777777" w:rsidTr="000B5619">
        <w:trPr>
          <w:trHeight w:val="736"/>
        </w:trPr>
        <w:tc>
          <w:tcPr>
            <w:tcW w:w="2603" w:type="dxa"/>
            <w:shd w:val="clear" w:color="auto" w:fill="DBE5F1" w:themeFill="accent1" w:themeFillTint="33"/>
            <w:vAlign w:val="center"/>
          </w:tcPr>
          <w:p w14:paraId="183F366D" w14:textId="3B683DA4" w:rsidR="00E07CE3" w:rsidRPr="005D2DDD" w:rsidRDefault="00E07CE3" w:rsidP="00E07CE3">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27CC9997" w14:textId="77777777" w:rsidR="00E07CE3" w:rsidRDefault="00E07CE3" w:rsidP="00E07CE3">
            <w:pPr>
              <w:numPr>
                <w:ilvl w:val="0"/>
                <w:numId w:val="12"/>
              </w:numPr>
              <w:bidi/>
              <w:spacing w:line="360" w:lineRule="auto"/>
              <w:rPr>
                <w:sz w:val="28"/>
                <w:szCs w:val="28"/>
              </w:rPr>
            </w:pPr>
            <w:r>
              <w:rPr>
                <w:rFonts w:ascii="Sakkal Majalla" w:eastAsia="Sakkal Majalla" w:hAnsi="Sakkal Majalla" w:cs="Sakkal Majalla"/>
                <w:b/>
                <w:sz w:val="28"/>
                <w:szCs w:val="28"/>
                <w:rtl/>
              </w:rPr>
              <w:t>السنة ومكانتها في التشريع الإسلامي، تأليف د.مصطفى السباعي،1402هـ،المكتب الإسلامي،بيروت،لبنان.</w:t>
            </w:r>
          </w:p>
          <w:p w14:paraId="6F2CF218" w14:textId="77777777" w:rsidR="00E07CE3" w:rsidRDefault="00E07CE3" w:rsidP="00E07CE3">
            <w:pPr>
              <w:numPr>
                <w:ilvl w:val="0"/>
                <w:numId w:val="12"/>
              </w:numPr>
              <w:bidi/>
              <w:spacing w:line="360" w:lineRule="auto"/>
              <w:rPr>
                <w:sz w:val="28"/>
                <w:szCs w:val="28"/>
              </w:rPr>
            </w:pPr>
            <w:r>
              <w:rPr>
                <w:rFonts w:ascii="Sakkal Majalla" w:eastAsia="Sakkal Majalla" w:hAnsi="Sakkal Majalla" w:cs="Sakkal Majalla"/>
                <w:b/>
                <w:sz w:val="28"/>
                <w:szCs w:val="28"/>
                <w:rtl/>
              </w:rPr>
              <w:t>السنة النبوية حجيتها وتدوينها، دراسة عامة، تأليف. سيد عبد الماجد الغوري،1430هـ،دار ابن كثير،دمشق سوريا.</w:t>
            </w:r>
          </w:p>
          <w:p w14:paraId="2A50846C" w14:textId="77777777" w:rsidR="00E07CE3" w:rsidRDefault="00E07CE3" w:rsidP="00E07CE3">
            <w:pPr>
              <w:numPr>
                <w:ilvl w:val="0"/>
                <w:numId w:val="12"/>
              </w:numPr>
              <w:bidi/>
              <w:spacing w:line="360" w:lineRule="auto"/>
              <w:rPr>
                <w:sz w:val="28"/>
                <w:szCs w:val="28"/>
              </w:rPr>
            </w:pPr>
            <w:r>
              <w:rPr>
                <w:rFonts w:ascii="Sakkal Majalla" w:eastAsia="Sakkal Majalla" w:hAnsi="Sakkal Majalla" w:cs="Sakkal Majalla"/>
                <w:b/>
                <w:sz w:val="28"/>
                <w:szCs w:val="28"/>
                <w:rtl/>
              </w:rPr>
              <w:t>الحديث النبوي مصطلحه بلاغته كتبه، تأليف محمد لطفي الصباغ،1402هـ،المكتب الإسلامي،بيروت،لبنان</w:t>
            </w:r>
          </w:p>
          <w:p w14:paraId="6DF4E6E4" w14:textId="77777777" w:rsidR="00E07CE3" w:rsidRDefault="00E07CE3" w:rsidP="00E07CE3">
            <w:pPr>
              <w:numPr>
                <w:ilvl w:val="0"/>
                <w:numId w:val="12"/>
              </w:numPr>
              <w:bidi/>
              <w:spacing w:line="360" w:lineRule="auto"/>
              <w:rPr>
                <w:sz w:val="28"/>
                <w:szCs w:val="28"/>
              </w:rPr>
            </w:pPr>
            <w:r>
              <w:rPr>
                <w:rFonts w:hint="cs"/>
                <w:sz w:val="28"/>
                <w:szCs w:val="28"/>
                <w:rtl/>
              </w:rPr>
              <w:t>الكتب الستة وشروحها للدكتور عبدالعزيز الشايع</w:t>
            </w:r>
          </w:p>
          <w:p w14:paraId="674AB9DA" w14:textId="77777777" w:rsidR="00E07CE3" w:rsidRDefault="00E07CE3" w:rsidP="00E07CE3">
            <w:pPr>
              <w:numPr>
                <w:ilvl w:val="1"/>
                <w:numId w:val="12"/>
              </w:numPr>
              <w:shd w:val="clear" w:color="auto" w:fill="DBE5F1" w:themeFill="accent1" w:themeFillTint="33"/>
              <w:bidi/>
              <w:spacing w:after="300"/>
              <w:jc w:val="both"/>
              <w:rPr>
                <w:sz w:val="20"/>
                <w:szCs w:val="20"/>
              </w:rPr>
            </w:pPr>
            <w:r>
              <w:rPr>
                <w:rFonts w:ascii="Sakkal Majalla" w:eastAsia="Sakkal Majalla" w:hAnsi="Sakkal Majalla" w:cs="Sakkal Majalla"/>
                <w:b/>
                <w:sz w:val="28"/>
                <w:szCs w:val="28"/>
                <w:rtl/>
              </w:rPr>
              <w:t>علم شرح الحديث وروافد البحث فيه،محمد عمر بازمول،1429،دار الإمام أحمد،القاهرة،مصر</w:t>
            </w:r>
            <w:r>
              <w:rPr>
                <w:rFonts w:ascii="droid arabic kufi" w:eastAsia="droid arabic kufi" w:hAnsi="droid arabic kufi" w:cs="droid arabic kufi"/>
                <w:sz w:val="20"/>
                <w:szCs w:val="20"/>
              </w:rPr>
              <w:t xml:space="preserve"> </w:t>
            </w:r>
          </w:p>
          <w:p w14:paraId="38C8D84E" w14:textId="77777777" w:rsidR="00E07CE3" w:rsidRDefault="00E07CE3" w:rsidP="00E07CE3">
            <w:pPr>
              <w:numPr>
                <w:ilvl w:val="0"/>
                <w:numId w:val="12"/>
              </w:numPr>
              <w:bidi/>
              <w:spacing w:line="360" w:lineRule="auto"/>
              <w:rPr>
                <w:color w:val="000000"/>
              </w:rPr>
            </w:pPr>
            <w:r>
              <w:rPr>
                <w:rFonts w:ascii="Sakkal Majalla" w:eastAsia="Sakkal Majalla" w:hAnsi="Sakkal Majalla" w:cs="Sakkal Majalla"/>
                <w:b/>
                <w:color w:val="000000"/>
                <w:rtl/>
              </w:rPr>
              <w:t>قواعد منهجية في فهم السنة النبويةوالعمل بها للدكتورفالح الصغير،1434هـ،دار ابن الأثير،الرياض،السعودية</w:t>
            </w:r>
          </w:p>
          <w:p w14:paraId="0C1F08B2" w14:textId="77777777" w:rsidR="00E07CE3" w:rsidRDefault="00E07CE3" w:rsidP="00E07CE3">
            <w:pPr>
              <w:numPr>
                <w:ilvl w:val="0"/>
                <w:numId w:val="12"/>
              </w:numPr>
              <w:bidi/>
              <w:spacing w:line="360" w:lineRule="auto"/>
              <w:rPr>
                <w:color w:val="000000"/>
              </w:rPr>
            </w:pPr>
            <w:r>
              <w:rPr>
                <w:rFonts w:ascii="Sakkal Majalla" w:eastAsia="Sakkal Majalla" w:hAnsi="Sakkal Majalla" w:cs="Sakkal Majalla"/>
                <w:b/>
                <w:color w:val="000000"/>
                <w:rtl/>
              </w:rPr>
              <w:t>الحديث والمحدثون تأليف محمد محمد أبو زهو،1404،الرئاسة العامة للبحوث،الرياض،السعودية</w:t>
            </w:r>
          </w:p>
          <w:p w14:paraId="1D9D5EC5" w14:textId="77777777" w:rsidR="00E07CE3" w:rsidRDefault="00E07CE3" w:rsidP="00E07CE3">
            <w:pPr>
              <w:numPr>
                <w:ilvl w:val="0"/>
                <w:numId w:val="12"/>
              </w:numPr>
              <w:bidi/>
              <w:spacing w:line="360" w:lineRule="auto"/>
              <w:rPr>
                <w:color w:val="000000"/>
              </w:rPr>
            </w:pPr>
            <w:r>
              <w:rPr>
                <w:rFonts w:ascii="Sakkal Majalla" w:eastAsia="Sakkal Majalla" w:hAnsi="Sakkal Majalla" w:cs="Sakkal Majalla"/>
                <w:b/>
                <w:color w:val="000000"/>
                <w:rtl/>
              </w:rPr>
              <w:t>أضواء على علم شرح الحديث  فتح الدين البيانوني،مجلة الدراسات الإسلامية،الجامعة الإسلامية العالمية،باكستان،عدد 4 مجلد 42، سنة 2007م،ص 69-110</w:t>
            </w:r>
          </w:p>
          <w:p w14:paraId="394977B2" w14:textId="77777777" w:rsidR="00E07CE3" w:rsidRDefault="00E07CE3" w:rsidP="00E07CE3">
            <w:pPr>
              <w:numPr>
                <w:ilvl w:val="0"/>
                <w:numId w:val="12"/>
              </w:numPr>
              <w:bidi/>
              <w:spacing w:line="360" w:lineRule="auto"/>
              <w:rPr>
                <w:color w:val="000000"/>
              </w:rPr>
            </w:pPr>
            <w:r>
              <w:rPr>
                <w:rFonts w:ascii="Sakkal Majalla" w:eastAsia="Sakkal Majalla" w:hAnsi="Sakkal Majalla" w:cs="Sakkal Majalla"/>
                <w:b/>
                <w:color w:val="000000"/>
                <w:rtl/>
              </w:rPr>
              <w:t>فتح الباري شرح صحيح البخاري لابن حجر،2005،دار طيبة،الرياض،السعودية.</w:t>
            </w:r>
          </w:p>
          <w:p w14:paraId="5281B01E" w14:textId="77777777" w:rsidR="00E07CE3" w:rsidRDefault="00E07CE3" w:rsidP="00E07CE3">
            <w:pPr>
              <w:numPr>
                <w:ilvl w:val="1"/>
                <w:numId w:val="12"/>
              </w:numPr>
              <w:shd w:val="clear" w:color="auto" w:fill="FFFFFF"/>
              <w:bidi/>
              <w:rPr>
                <w:sz w:val="20"/>
                <w:szCs w:val="20"/>
              </w:rPr>
            </w:pPr>
          </w:p>
          <w:p w14:paraId="544E618A" w14:textId="77777777" w:rsidR="00E07CE3" w:rsidRDefault="00E07CE3" w:rsidP="00E07CE3">
            <w:pPr>
              <w:numPr>
                <w:ilvl w:val="1"/>
                <w:numId w:val="12"/>
              </w:numPr>
              <w:shd w:val="clear" w:color="auto" w:fill="FFFFFF"/>
              <w:bidi/>
              <w:rPr>
                <w:sz w:val="20"/>
                <w:szCs w:val="20"/>
              </w:rPr>
            </w:pPr>
          </w:p>
          <w:p w14:paraId="4C17B5E9" w14:textId="3FBAED3B" w:rsidR="00E07CE3" w:rsidRPr="00E115D6" w:rsidRDefault="00E07CE3" w:rsidP="00E07CE3">
            <w:pPr>
              <w:bidi/>
              <w:jc w:val="lowKashida"/>
              <w:rPr>
                <w:rFonts w:asciiTheme="majorBidi" w:hAnsiTheme="majorBidi" w:cstheme="majorBidi"/>
              </w:rPr>
            </w:pPr>
          </w:p>
        </w:tc>
      </w:tr>
      <w:tr w:rsidR="00E07CE3" w:rsidRPr="005D2DDD" w14:paraId="74D0478D" w14:textId="77777777" w:rsidTr="00FC1242">
        <w:trPr>
          <w:trHeight w:val="736"/>
        </w:trPr>
        <w:tc>
          <w:tcPr>
            <w:tcW w:w="2603" w:type="dxa"/>
            <w:vAlign w:val="center"/>
          </w:tcPr>
          <w:p w14:paraId="72D95F1E" w14:textId="38B8739E" w:rsidR="00E07CE3" w:rsidRPr="00FE6640" w:rsidRDefault="00E07CE3" w:rsidP="00E07CE3">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5E00C186" w14:textId="77777777" w:rsidR="00E07CE3" w:rsidRDefault="00E07CE3" w:rsidP="00E07CE3">
            <w:pPr>
              <w:numPr>
                <w:ilvl w:val="0"/>
                <w:numId w:val="13"/>
              </w:numPr>
              <w:bidi/>
              <w:ind w:left="329" w:hanging="249"/>
              <w:rPr>
                <w:b/>
                <w:sz w:val="28"/>
                <w:szCs w:val="28"/>
              </w:rPr>
            </w:pPr>
            <w:r>
              <w:rPr>
                <w:rFonts w:ascii="Sakkal Majalla" w:eastAsia="Sakkal Majalla" w:hAnsi="Sakkal Majalla" w:cs="Sakkal Majalla"/>
                <w:b/>
                <w:sz w:val="28"/>
                <w:szCs w:val="28"/>
                <w:rtl/>
              </w:rPr>
              <w:t>المكتبة الشاملة.</w:t>
            </w:r>
            <w:r>
              <w:rPr>
                <w:rFonts w:ascii="Sakkal Majalla" w:eastAsia="Sakkal Majalla" w:hAnsi="Sakkal Majalla" w:cs="Sakkal Majalla"/>
                <w:b/>
                <w:sz w:val="28"/>
                <w:szCs w:val="28"/>
              </w:rPr>
              <w:t>www.shamela.ws</w:t>
            </w:r>
            <w:r>
              <w:rPr>
                <w:rFonts w:ascii="Sakkal Majalla" w:eastAsia="Sakkal Majalla" w:hAnsi="Sakkal Majalla" w:cs="Sakkal Majalla"/>
                <w:b/>
                <w:sz w:val="28"/>
                <w:szCs w:val="28"/>
                <w:rtl/>
              </w:rPr>
              <w:t xml:space="preserve">                                                                                    </w:t>
            </w:r>
          </w:p>
          <w:p w14:paraId="5E0D1C14" w14:textId="77777777" w:rsidR="00E07CE3" w:rsidRDefault="00E07CE3" w:rsidP="00E07CE3">
            <w:pPr>
              <w:numPr>
                <w:ilvl w:val="0"/>
                <w:numId w:val="13"/>
              </w:numPr>
              <w:bidi/>
              <w:spacing w:line="360" w:lineRule="auto"/>
              <w:ind w:left="329" w:hanging="249"/>
              <w:rPr>
                <w:b/>
                <w:sz w:val="28"/>
                <w:szCs w:val="28"/>
              </w:rPr>
            </w:pPr>
            <w:r>
              <w:rPr>
                <w:rFonts w:ascii="Sakkal Majalla" w:eastAsia="Sakkal Majalla" w:hAnsi="Sakkal Majalla" w:cs="Sakkal Majalla"/>
                <w:b/>
                <w:sz w:val="28"/>
                <w:szCs w:val="28"/>
                <w:rtl/>
              </w:rPr>
              <w:t xml:space="preserve">المكتبة الرقميةالسعودية.                                                           </w:t>
            </w:r>
            <w:hyperlink r:id="rId11" w:history="1">
              <w:r>
                <w:rPr>
                  <w:rStyle w:val="Hyperlink"/>
                  <w:rFonts w:ascii="Sakkal Majalla" w:eastAsia="Sakkal Majalla" w:hAnsi="Sakkal Majalla" w:cs="Sakkal Majalla"/>
                  <w:b/>
                  <w:sz w:val="28"/>
                  <w:szCs w:val="28"/>
                </w:rPr>
                <w:t>www.sdl.edu.sa</w:t>
              </w:r>
            </w:hyperlink>
            <w:r>
              <w:rPr>
                <w:rFonts w:ascii="Sakkal Majalla" w:eastAsia="Sakkal Majalla" w:hAnsi="Sakkal Majalla" w:cs="Sakkal Majalla"/>
                <w:b/>
                <w:sz w:val="28"/>
                <w:szCs w:val="28"/>
              </w:rPr>
              <w:t xml:space="preserve">  </w:t>
            </w:r>
          </w:p>
          <w:p w14:paraId="37FB0268" w14:textId="77777777" w:rsidR="00E07CE3" w:rsidRDefault="00E07CE3" w:rsidP="00E07CE3">
            <w:pPr>
              <w:numPr>
                <w:ilvl w:val="0"/>
                <w:numId w:val="13"/>
              </w:numPr>
              <w:bidi/>
              <w:spacing w:line="360" w:lineRule="auto"/>
              <w:ind w:left="329" w:hanging="249"/>
              <w:rPr>
                <w:b/>
                <w:sz w:val="28"/>
                <w:szCs w:val="28"/>
              </w:rPr>
            </w:pPr>
            <w:r>
              <w:rPr>
                <w:rFonts w:ascii="Sakkal Majalla" w:eastAsia="Sakkal Majalla" w:hAnsi="Sakkal Majalla" w:cs="Sakkal Majalla"/>
                <w:b/>
                <w:sz w:val="28"/>
                <w:szCs w:val="28"/>
                <w:rtl/>
              </w:rPr>
              <w:t>موقع الفقه الإسلامي.</w:t>
            </w:r>
            <w:r>
              <w:rPr>
                <w:rFonts w:ascii="Sakkal Majalla" w:eastAsia="Sakkal Majalla" w:hAnsi="Sakkal Majalla" w:cs="Sakkal Majalla"/>
                <w:b/>
                <w:sz w:val="28"/>
                <w:szCs w:val="28"/>
              </w:rPr>
              <w:t>www.feqh.al-islam.com</w:t>
            </w:r>
            <w:r>
              <w:rPr>
                <w:rFonts w:ascii="Sakkal Majalla" w:eastAsia="Sakkal Majalla" w:hAnsi="Sakkal Majalla" w:cs="Sakkal Majalla"/>
                <w:b/>
                <w:sz w:val="28"/>
                <w:szCs w:val="28"/>
                <w:rtl/>
              </w:rPr>
              <w:t xml:space="preserve">                                                     </w:t>
            </w:r>
          </w:p>
          <w:p w14:paraId="33983323" w14:textId="77777777" w:rsidR="00E07CE3" w:rsidRDefault="00E07CE3" w:rsidP="00E07CE3">
            <w:pPr>
              <w:numPr>
                <w:ilvl w:val="0"/>
                <w:numId w:val="13"/>
              </w:numPr>
              <w:bidi/>
              <w:spacing w:line="360" w:lineRule="auto"/>
              <w:ind w:left="329" w:hanging="249"/>
              <w:rPr>
                <w:b/>
                <w:sz w:val="28"/>
                <w:szCs w:val="28"/>
              </w:rPr>
            </w:pPr>
            <w:r>
              <w:rPr>
                <w:rFonts w:ascii="Sakkal Majalla" w:eastAsia="Sakkal Majalla" w:hAnsi="Sakkal Majalla" w:cs="Sakkal Majalla"/>
                <w:b/>
                <w:sz w:val="28"/>
                <w:szCs w:val="28"/>
                <w:rtl/>
              </w:rPr>
              <w:lastRenderedPageBreak/>
              <w:t xml:space="preserve">موقع المكتبة الوقفية.                                                           </w:t>
            </w:r>
            <w:r>
              <w:rPr>
                <w:rFonts w:ascii="Sakkal Majalla" w:eastAsia="Sakkal Majalla" w:hAnsi="Sakkal Majalla" w:cs="Sakkal Majalla"/>
                <w:b/>
                <w:sz w:val="28"/>
                <w:szCs w:val="28"/>
              </w:rPr>
              <w:t>http://waqfeya.com</w:t>
            </w:r>
            <w:r>
              <w:rPr>
                <w:rFonts w:ascii="Sakkal Majalla" w:eastAsia="Sakkal Majalla" w:hAnsi="Sakkal Majalla" w:cs="Sakkal Majalla"/>
                <w:b/>
                <w:sz w:val="28"/>
                <w:szCs w:val="28"/>
                <w:rtl/>
              </w:rPr>
              <w:t>/</w:t>
            </w:r>
          </w:p>
          <w:p w14:paraId="70EE9A02" w14:textId="77777777" w:rsidR="00E07CE3" w:rsidRDefault="00E07CE3" w:rsidP="00E07CE3">
            <w:pPr>
              <w:numPr>
                <w:ilvl w:val="0"/>
                <w:numId w:val="13"/>
              </w:numPr>
              <w:bidi/>
              <w:spacing w:line="360" w:lineRule="auto"/>
              <w:ind w:left="329" w:hanging="249"/>
              <w:rPr>
                <w:b/>
                <w:sz w:val="28"/>
                <w:szCs w:val="28"/>
              </w:rPr>
            </w:pPr>
            <w:r>
              <w:rPr>
                <w:rFonts w:ascii="Sakkal Majalla" w:eastAsia="Sakkal Majalla" w:hAnsi="Sakkal Majalla" w:cs="Sakkal Majalla"/>
                <w:b/>
                <w:sz w:val="28"/>
                <w:szCs w:val="28"/>
                <w:rtl/>
              </w:rPr>
              <w:t xml:space="preserve">موقع ملتقى أهل الحديث.                                   </w:t>
            </w:r>
            <w:r>
              <w:rPr>
                <w:rFonts w:ascii="Sakkal Majalla" w:eastAsia="Sakkal Majalla" w:hAnsi="Sakkal Majalla" w:cs="Sakkal Majalla"/>
                <w:b/>
                <w:sz w:val="28"/>
                <w:szCs w:val="28"/>
              </w:rPr>
              <w:t>http://www.ahlalhdeeth.com/vb</w:t>
            </w:r>
            <w:r>
              <w:rPr>
                <w:rFonts w:ascii="Sakkal Majalla" w:eastAsia="Sakkal Majalla" w:hAnsi="Sakkal Majalla" w:cs="Sakkal Majalla"/>
                <w:b/>
                <w:sz w:val="28"/>
                <w:szCs w:val="28"/>
                <w:rtl/>
              </w:rPr>
              <w:t>/</w:t>
            </w:r>
          </w:p>
          <w:p w14:paraId="0C9725D5" w14:textId="77777777" w:rsidR="00E07CE3" w:rsidRDefault="00E07CE3" w:rsidP="00E07CE3">
            <w:pPr>
              <w:numPr>
                <w:ilvl w:val="0"/>
                <w:numId w:val="13"/>
              </w:numPr>
              <w:bidi/>
              <w:spacing w:line="360" w:lineRule="auto"/>
              <w:ind w:left="329" w:hanging="249"/>
              <w:rPr>
                <w:b/>
                <w:sz w:val="28"/>
                <w:szCs w:val="28"/>
              </w:rPr>
            </w:pPr>
            <w:r>
              <w:rPr>
                <w:rFonts w:ascii="Sakkal Majalla" w:eastAsia="Sakkal Majalla" w:hAnsi="Sakkal Majalla" w:cs="Sakkal Majalla"/>
                <w:b/>
                <w:sz w:val="28"/>
                <w:szCs w:val="28"/>
                <w:rtl/>
              </w:rPr>
              <w:t xml:space="preserve">موقع ملتقى أهل الحديث والأثر.                        </w:t>
            </w:r>
            <w:r>
              <w:rPr>
                <w:rFonts w:ascii="Sakkal Majalla" w:eastAsia="Sakkal Majalla" w:hAnsi="Sakkal Majalla" w:cs="Sakkal Majalla"/>
                <w:b/>
                <w:sz w:val="28"/>
                <w:szCs w:val="28"/>
              </w:rPr>
              <w:t>http://alathar.net/home/index.php</w:t>
            </w:r>
          </w:p>
          <w:p w14:paraId="1822ED46" w14:textId="1D930D76" w:rsidR="00E07CE3" w:rsidRPr="00E115D6" w:rsidRDefault="00E07CE3" w:rsidP="00E07CE3">
            <w:pPr>
              <w:bidi/>
              <w:jc w:val="lowKashida"/>
              <w:rPr>
                <w:rFonts w:asciiTheme="majorBidi" w:hAnsiTheme="majorBidi" w:cstheme="majorBidi"/>
              </w:rPr>
            </w:pPr>
            <w:r>
              <w:rPr>
                <w:rFonts w:ascii="Sakkal Majalla" w:eastAsia="Sakkal Majalla" w:hAnsi="Sakkal Majalla" w:cs="Sakkal Majalla"/>
                <w:b/>
                <w:sz w:val="28"/>
                <w:szCs w:val="28"/>
                <w:rtl/>
              </w:rPr>
              <w:t xml:space="preserve">موقع الألوكة.                                                                </w:t>
            </w:r>
            <w:r>
              <w:rPr>
                <w:rFonts w:ascii="Sakkal Majalla" w:eastAsia="Sakkal Majalla" w:hAnsi="Sakkal Majalla" w:cs="Sakkal Majalla"/>
                <w:b/>
                <w:sz w:val="28"/>
                <w:szCs w:val="28"/>
              </w:rPr>
              <w:t>http://www.alukah.net/</w:t>
            </w:r>
          </w:p>
        </w:tc>
      </w:tr>
      <w:tr w:rsidR="005612EC" w:rsidRPr="005D2DDD" w14:paraId="569C3E96" w14:textId="77777777" w:rsidTr="000B5619">
        <w:trPr>
          <w:trHeight w:val="736"/>
        </w:trPr>
        <w:tc>
          <w:tcPr>
            <w:tcW w:w="2603" w:type="dxa"/>
            <w:shd w:val="clear" w:color="auto" w:fill="DBE5F1" w:themeFill="accent1" w:themeFillTint="33"/>
            <w:vAlign w:val="center"/>
          </w:tcPr>
          <w:p w14:paraId="7555E7A0" w14:textId="7A55FCB0"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lastRenderedPageBreak/>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7BA3EB9E" w14:textId="050A92FD" w:rsidR="005612EC" w:rsidRPr="00E115D6" w:rsidRDefault="005612EC" w:rsidP="00416FE2">
            <w:pPr>
              <w:bidi/>
              <w:jc w:val="lowKashida"/>
              <w:rPr>
                <w:rFonts w:asciiTheme="majorBidi" w:hAnsiTheme="majorBidi" w:cstheme="majorBidi"/>
              </w:rPr>
            </w:pPr>
          </w:p>
        </w:tc>
      </w:tr>
    </w:tbl>
    <w:p w14:paraId="52F88B51" w14:textId="4EF62253" w:rsidR="004578BB" w:rsidRDefault="004578BB" w:rsidP="00416FE2">
      <w:pPr>
        <w:pStyle w:val="2"/>
        <w:rPr>
          <w:sz w:val="14"/>
          <w:szCs w:val="14"/>
          <w:rtl/>
        </w:rPr>
      </w:pPr>
      <w:bookmarkStart w:id="26" w:name="_Toc526247390"/>
    </w:p>
    <w:p w14:paraId="538FA6C3" w14:textId="48FD7429" w:rsidR="00D208BC" w:rsidRDefault="00D208BC" w:rsidP="00D208BC">
      <w:pPr>
        <w:rPr>
          <w:rtl/>
        </w:rPr>
      </w:pPr>
    </w:p>
    <w:p w14:paraId="6B1C3E2E" w14:textId="77777777" w:rsidR="00D208BC" w:rsidRPr="00D208BC" w:rsidRDefault="00D208BC" w:rsidP="00D208BC">
      <w:pPr>
        <w:rPr>
          <w:rtl/>
        </w:rPr>
      </w:pPr>
    </w:p>
    <w:p w14:paraId="429BD8BD" w14:textId="2F7FC014" w:rsidR="00014DE6" w:rsidRPr="005D2DDD" w:rsidRDefault="00823AD8" w:rsidP="00416FE2">
      <w:pPr>
        <w:pStyle w:val="2"/>
      </w:pPr>
      <w:bookmarkStart w:id="27"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6"/>
      <w:bookmarkEnd w:id="27"/>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5D2DDD" w:rsidRDefault="003C307F" w:rsidP="005F1194">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5D2DDD" w:rsidRDefault="00462696" w:rsidP="005F1194">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E07CE3"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E07CE3" w:rsidRPr="005D2DDD" w:rsidRDefault="00E07CE3" w:rsidP="005F1194">
            <w:pPr>
              <w:bidi/>
              <w:jc w:val="center"/>
              <w:rPr>
                <w:rFonts w:asciiTheme="majorBidi" w:hAnsiTheme="majorBidi" w:cstheme="majorBidi"/>
                <w:b/>
                <w:bCs/>
              </w:rPr>
            </w:pPr>
            <w:r w:rsidRPr="005D2DDD">
              <w:rPr>
                <w:rFonts w:asciiTheme="majorBidi" w:hAnsiTheme="majorBidi" w:cstheme="majorBidi"/>
                <w:b/>
                <w:bCs/>
                <w:rtl/>
              </w:rPr>
              <w:t>المرافق</w:t>
            </w:r>
          </w:p>
          <w:p w14:paraId="4DF34719" w14:textId="351565B1" w:rsidR="00E07CE3" w:rsidRPr="005D2DDD" w:rsidRDefault="00E07CE3" w:rsidP="005F1194">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5731" w:type="dxa"/>
            <w:tcBorders>
              <w:top w:val="single" w:sz="8" w:space="0" w:color="auto"/>
              <w:bottom w:val="dashSmallGap" w:sz="4" w:space="0" w:color="auto"/>
            </w:tcBorders>
            <w:vAlign w:val="center"/>
          </w:tcPr>
          <w:p w14:paraId="08FB7875" w14:textId="799E3C6E" w:rsidR="00E07CE3" w:rsidRPr="00511F01" w:rsidRDefault="00511F01" w:rsidP="005F1194">
            <w:pPr>
              <w:bidi/>
              <w:jc w:val="lowKashida"/>
              <w:rPr>
                <w:rFonts w:ascii="Sakkal Majalla" w:hAnsi="Sakkal Majalla" w:cs="Sakkal Majalla"/>
                <w:sz w:val="28"/>
                <w:szCs w:val="28"/>
              </w:rPr>
            </w:pPr>
            <w:r>
              <w:rPr>
                <w:rFonts w:ascii="Sakkal Majalla" w:hAnsi="Sakkal Majalla" w:cs="Sakkal Majalla" w:hint="cs"/>
                <w:color w:val="000000"/>
                <w:sz w:val="28"/>
                <w:szCs w:val="28"/>
                <w:rtl/>
              </w:rPr>
              <w:t xml:space="preserve"> </w:t>
            </w:r>
            <w:r w:rsidR="00835DB0" w:rsidRPr="00C36138">
              <w:rPr>
                <w:rFonts w:ascii="Sakkal Majalla" w:hAnsi="Sakkal Majalla" w:cs="Sakkal Majalla"/>
                <w:b/>
                <w:bCs/>
                <w:sz w:val="32"/>
                <w:szCs w:val="32"/>
                <w:rtl/>
                <w:lang w:bidi="ar-EG"/>
              </w:rPr>
              <w:t>القاعات الدراسية المجهزة – المكتبة</w:t>
            </w:r>
          </w:p>
        </w:tc>
      </w:tr>
      <w:tr w:rsidR="00E07CE3"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E07CE3" w:rsidRPr="005D2DDD" w:rsidRDefault="00E07CE3" w:rsidP="005F1194">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2C6C9337" w14:textId="3F678A7C" w:rsidR="00E07CE3" w:rsidRPr="005D2DDD" w:rsidRDefault="00E07CE3" w:rsidP="005F1194">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5C5866C4" w14:textId="1480D1CE" w:rsidR="00E07CE3" w:rsidRPr="00511F01" w:rsidRDefault="00835DB0" w:rsidP="00835DB0">
            <w:pPr>
              <w:bidi/>
              <w:rPr>
                <w:rFonts w:ascii="Sakkal Majalla" w:hAnsi="Sakkal Majalla" w:cs="Sakkal Majalla"/>
                <w:sz w:val="28"/>
                <w:szCs w:val="28"/>
                <w:lang w:bidi="ar-EG"/>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E07CE3"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E07CE3" w:rsidRPr="00C36A18" w:rsidRDefault="00E07CE3" w:rsidP="005F1194">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432C48B2" w14:textId="2F5D7318" w:rsidR="00E07CE3" w:rsidRPr="00511F01" w:rsidRDefault="00E07CE3" w:rsidP="005F1194">
            <w:pPr>
              <w:bidi/>
              <w:jc w:val="lowKashida"/>
              <w:rPr>
                <w:rFonts w:ascii="Sakkal Majalla" w:hAnsi="Sakkal Majalla" w:cs="Sakkal Majalla"/>
                <w:sz w:val="28"/>
                <w:szCs w:val="28"/>
              </w:rPr>
            </w:pPr>
            <w:r w:rsidRPr="00511F01">
              <w:rPr>
                <w:rFonts w:ascii="Sakkal Majalla" w:hAnsi="Sakkal Majalla" w:cs="Sakkal Majalla"/>
                <w:sz w:val="28"/>
                <w:szCs w:val="28"/>
                <w:rtl/>
              </w:rPr>
              <w:t xml:space="preserve">معمل للتخريج </w:t>
            </w:r>
          </w:p>
        </w:tc>
      </w:tr>
    </w:tbl>
    <w:p w14:paraId="1D5F39BF" w14:textId="0456FE48" w:rsidR="00416FE2" w:rsidRPr="00975F52" w:rsidRDefault="00416FE2" w:rsidP="00283B54">
      <w:pPr>
        <w:pStyle w:val="1"/>
        <w:rPr>
          <w:sz w:val="18"/>
          <w:szCs w:val="18"/>
          <w:rtl/>
        </w:rPr>
      </w:pPr>
      <w:bookmarkStart w:id="28" w:name="_Toc526247391"/>
      <w:bookmarkStart w:id="29" w:name="_Toc337797"/>
    </w:p>
    <w:p w14:paraId="4CF92234" w14:textId="29AD38A7"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8"/>
      <w:bookmarkEnd w:id="29"/>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D74D9F" w:rsidRPr="00D74D9F" w14:paraId="69AC82ED" w14:textId="77777777" w:rsidTr="00072893">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94C8166" w14:textId="77777777" w:rsidR="00D74D9F" w:rsidRPr="00D74D9F" w:rsidRDefault="00D74D9F" w:rsidP="00072893">
            <w:pPr>
              <w:bidi/>
              <w:jc w:val="center"/>
              <w:rPr>
                <w:rFonts w:ascii="Sakkal Majalla" w:hAnsi="Sakkal Majalla" w:cs="Sakkal Majalla"/>
                <w:sz w:val="28"/>
                <w:szCs w:val="28"/>
                <w:rtl/>
                <w:lang w:bidi="ar-EG"/>
              </w:rPr>
            </w:pPr>
            <w:r w:rsidRPr="00D74D9F">
              <w:rPr>
                <w:rFonts w:ascii="Sakkal Majalla" w:hAnsi="Sakkal Majalla" w:cs="Sakkal Majalla"/>
                <w:b/>
                <w:bCs/>
                <w:sz w:val="28"/>
                <w:szCs w:val="28"/>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0CE9CB" w14:textId="77777777" w:rsidR="00D74D9F" w:rsidRPr="00D74D9F" w:rsidRDefault="00D74D9F" w:rsidP="00072893">
            <w:pPr>
              <w:bidi/>
              <w:jc w:val="center"/>
              <w:rPr>
                <w:rFonts w:ascii="Sakkal Majalla" w:hAnsi="Sakkal Majalla" w:cs="Sakkal Majalla"/>
                <w:sz w:val="28"/>
                <w:szCs w:val="28"/>
                <w:lang w:bidi="ar-EG"/>
              </w:rPr>
            </w:pPr>
            <w:bookmarkStart w:id="30" w:name="_Hlk523738999"/>
            <w:r w:rsidRPr="00D74D9F">
              <w:rPr>
                <w:rFonts w:ascii="Sakkal Majalla" w:hAnsi="Sakkal Majalla" w:cs="Sakkal Majalla"/>
                <w:b/>
                <w:bCs/>
                <w:sz w:val="28"/>
                <w:szCs w:val="28"/>
                <w:rtl/>
                <w:lang w:bidi="ar-EG"/>
              </w:rPr>
              <w:t>المقيم</w:t>
            </w:r>
            <w:bookmarkEnd w:id="30"/>
            <w:r w:rsidRPr="00D74D9F">
              <w:rPr>
                <w:rFonts w:ascii="Sakkal Majalla" w:hAnsi="Sakkal Majalla" w:cs="Sakkal Majalla"/>
                <w:b/>
                <w:bCs/>
                <w:sz w:val="28"/>
                <w:szCs w:val="28"/>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71CC04" w14:textId="77777777" w:rsidR="00D74D9F" w:rsidRPr="00D74D9F" w:rsidRDefault="00D74D9F" w:rsidP="00072893">
            <w:pPr>
              <w:bidi/>
              <w:jc w:val="center"/>
              <w:rPr>
                <w:rFonts w:ascii="Sakkal Majalla" w:hAnsi="Sakkal Majalla" w:cs="Sakkal Majalla"/>
                <w:sz w:val="28"/>
                <w:szCs w:val="28"/>
                <w:rtl/>
                <w:lang w:bidi="ar-EG"/>
              </w:rPr>
            </w:pPr>
            <w:r w:rsidRPr="00D74D9F">
              <w:rPr>
                <w:rFonts w:ascii="Sakkal Majalla" w:hAnsi="Sakkal Majalla" w:cs="Sakkal Majalla"/>
                <w:b/>
                <w:bCs/>
                <w:sz w:val="28"/>
                <w:szCs w:val="28"/>
                <w:rtl/>
                <w:lang w:bidi="ar-EG"/>
              </w:rPr>
              <w:t>طرق التقييم</w:t>
            </w:r>
          </w:p>
        </w:tc>
      </w:tr>
      <w:tr w:rsidR="00D74D9F" w:rsidRPr="00D74D9F" w14:paraId="2511A80C" w14:textId="77777777" w:rsidTr="00072893">
        <w:trPr>
          <w:trHeight w:val="283"/>
        </w:trPr>
        <w:tc>
          <w:tcPr>
            <w:tcW w:w="3156" w:type="dxa"/>
            <w:vMerge w:val="restart"/>
            <w:tcBorders>
              <w:top w:val="single" w:sz="8" w:space="0" w:color="auto"/>
              <w:left w:val="single" w:sz="12" w:space="0" w:color="auto"/>
              <w:right w:val="single" w:sz="8" w:space="0" w:color="auto"/>
            </w:tcBorders>
            <w:vAlign w:val="center"/>
          </w:tcPr>
          <w:p w14:paraId="1A27B742" w14:textId="77777777" w:rsidR="00D74D9F" w:rsidRPr="00D74D9F" w:rsidRDefault="00D74D9F" w:rsidP="00072893">
            <w:pPr>
              <w:bidi/>
              <w:jc w:val="center"/>
              <w:rPr>
                <w:rFonts w:ascii="Sakkal Majalla" w:hAnsi="Sakkal Majalla" w:cs="Sakkal Majalla"/>
                <w:b/>
                <w:bCs/>
                <w:sz w:val="28"/>
                <w:szCs w:val="28"/>
              </w:rPr>
            </w:pPr>
            <w:bookmarkStart w:id="31" w:name="_Hlk513021635"/>
            <w:r w:rsidRPr="00D74D9F">
              <w:rPr>
                <w:rFonts w:ascii="Sakkal Majalla" w:hAnsi="Sakkal Majalla" w:cs="Sakkal Majalla"/>
                <w:b/>
                <w:bCs/>
                <w:sz w:val="28"/>
                <w:szCs w:val="28"/>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00AE2DCE" w14:textId="77777777" w:rsidR="00D74D9F" w:rsidRPr="00D74D9F" w:rsidRDefault="00D74D9F" w:rsidP="00072893">
            <w:pPr>
              <w:bidi/>
              <w:jc w:val="center"/>
              <w:rPr>
                <w:rFonts w:ascii="Sakkal Majalla" w:hAnsi="Sakkal Majalla" w:cs="Sakkal Majalla"/>
                <w:sz w:val="28"/>
                <w:szCs w:val="28"/>
                <w:rtl/>
              </w:rPr>
            </w:pPr>
            <w:r w:rsidRPr="00D74D9F">
              <w:rPr>
                <w:rFonts w:ascii="Sakkal Majalla" w:hAnsi="Sakkal Majalla" w:cs="Sakkal Majalla"/>
                <w:sz w:val="28"/>
                <w:szCs w:val="28"/>
                <w:rtl/>
              </w:rPr>
              <w:t>الطلاب</w:t>
            </w:r>
          </w:p>
        </w:tc>
        <w:tc>
          <w:tcPr>
            <w:tcW w:w="3147" w:type="dxa"/>
            <w:tcBorders>
              <w:top w:val="single" w:sz="8" w:space="0" w:color="auto"/>
              <w:left w:val="single" w:sz="8" w:space="0" w:color="auto"/>
              <w:bottom w:val="dashSmallGap" w:sz="4" w:space="0" w:color="auto"/>
              <w:right w:val="single" w:sz="12" w:space="0" w:color="auto"/>
            </w:tcBorders>
            <w:vAlign w:val="center"/>
          </w:tcPr>
          <w:p w14:paraId="351FEE9C" w14:textId="77777777" w:rsidR="00D74D9F" w:rsidRPr="00D74D9F" w:rsidRDefault="00D74D9F" w:rsidP="00072893">
            <w:pPr>
              <w:bidi/>
              <w:jc w:val="center"/>
              <w:rPr>
                <w:rFonts w:ascii="Sakkal Majalla" w:hAnsi="Sakkal Majalla" w:cs="Sakkal Majalla"/>
                <w:sz w:val="28"/>
                <w:szCs w:val="28"/>
                <w:rtl/>
              </w:rPr>
            </w:pPr>
            <w:r w:rsidRPr="00D74D9F">
              <w:rPr>
                <w:rFonts w:ascii="Sakkal Majalla" w:hAnsi="Sakkal Majalla" w:cs="Sakkal Majalla"/>
                <w:sz w:val="28"/>
                <w:szCs w:val="28"/>
                <w:rtl/>
              </w:rPr>
              <w:t>استبانات تقويم المقرر الدراسي</w:t>
            </w:r>
          </w:p>
        </w:tc>
      </w:tr>
      <w:tr w:rsidR="00D74D9F" w:rsidRPr="00D74D9F" w14:paraId="68ED2513" w14:textId="77777777" w:rsidTr="00072893">
        <w:trPr>
          <w:trHeight w:val="283"/>
        </w:trPr>
        <w:tc>
          <w:tcPr>
            <w:tcW w:w="3156" w:type="dxa"/>
            <w:vMerge/>
            <w:tcBorders>
              <w:left w:val="single" w:sz="12" w:space="0" w:color="auto"/>
              <w:bottom w:val="dashSmallGap" w:sz="4" w:space="0" w:color="auto"/>
              <w:right w:val="single" w:sz="8" w:space="0" w:color="auto"/>
            </w:tcBorders>
            <w:vAlign w:val="center"/>
          </w:tcPr>
          <w:p w14:paraId="31689D61" w14:textId="77777777" w:rsidR="00D74D9F" w:rsidRPr="00D74D9F" w:rsidRDefault="00D74D9F" w:rsidP="00072893">
            <w:pPr>
              <w:bidi/>
              <w:jc w:val="center"/>
              <w:rPr>
                <w:rFonts w:ascii="Sakkal Majalla" w:hAnsi="Sakkal Majalla" w:cs="Sakkal Majalla"/>
                <w:b/>
                <w:bCs/>
                <w:sz w:val="28"/>
                <w:szCs w:val="28"/>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156A593C" w14:textId="77777777" w:rsidR="00D74D9F" w:rsidRPr="00D74D9F" w:rsidRDefault="00D74D9F" w:rsidP="00072893">
            <w:pPr>
              <w:bidi/>
              <w:jc w:val="center"/>
              <w:rPr>
                <w:rFonts w:ascii="Sakkal Majalla" w:hAnsi="Sakkal Majalla" w:cs="Sakkal Majalla"/>
                <w:sz w:val="28"/>
                <w:szCs w:val="28"/>
                <w:rtl/>
              </w:rPr>
            </w:pPr>
            <w:r w:rsidRPr="00D74D9F">
              <w:rPr>
                <w:rFonts w:ascii="Sakkal Majalla" w:hAnsi="Sakkal Majalla" w:cs="Sakkal Majalla"/>
                <w:sz w:val="28"/>
                <w:szCs w:val="28"/>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BEE1D77" w14:textId="77777777" w:rsidR="00D74D9F" w:rsidRPr="00D74D9F" w:rsidRDefault="00D74D9F" w:rsidP="00072893">
            <w:pPr>
              <w:bidi/>
              <w:jc w:val="center"/>
              <w:rPr>
                <w:rFonts w:ascii="Sakkal Majalla" w:hAnsi="Sakkal Majalla" w:cs="Sakkal Majalla"/>
                <w:sz w:val="28"/>
                <w:szCs w:val="28"/>
                <w:rtl/>
              </w:rPr>
            </w:pPr>
            <w:r w:rsidRPr="00D74D9F">
              <w:rPr>
                <w:rFonts w:ascii="Sakkal Majalla" w:hAnsi="Sakkal Majalla" w:cs="Sakkal Majalla"/>
                <w:sz w:val="28"/>
                <w:szCs w:val="28"/>
                <w:rtl/>
              </w:rPr>
              <w:t>الزيارات بين أعضاء هيئة التدريس</w:t>
            </w:r>
          </w:p>
        </w:tc>
      </w:tr>
      <w:tr w:rsidR="00D74D9F" w:rsidRPr="00D74D9F" w14:paraId="74C4FCFC" w14:textId="77777777" w:rsidTr="00072893">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6CB42CFE" w14:textId="77777777" w:rsidR="00D74D9F" w:rsidRPr="00D74D9F" w:rsidRDefault="00D74D9F" w:rsidP="00072893">
            <w:pPr>
              <w:bidi/>
              <w:jc w:val="center"/>
              <w:rPr>
                <w:rFonts w:ascii="Sakkal Majalla" w:hAnsi="Sakkal Majalla" w:cs="Sakkal Majalla"/>
                <w:b/>
                <w:bCs/>
                <w:sz w:val="28"/>
                <w:szCs w:val="28"/>
              </w:rPr>
            </w:pPr>
            <w:r w:rsidRPr="00D74D9F">
              <w:rPr>
                <w:rFonts w:ascii="Sakkal Majalla" w:hAnsi="Sakkal Majalla" w:cs="Sakkal Majalla"/>
                <w:b/>
                <w:bCs/>
                <w:sz w:val="28"/>
                <w:szCs w:val="28"/>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572F01C3" w14:textId="77777777" w:rsidR="00D74D9F" w:rsidRPr="00D74D9F" w:rsidRDefault="00D74D9F" w:rsidP="00072893">
            <w:pPr>
              <w:bidi/>
              <w:jc w:val="center"/>
              <w:rPr>
                <w:rFonts w:ascii="Sakkal Majalla" w:hAnsi="Sakkal Majalla" w:cs="Sakkal Majalla"/>
                <w:sz w:val="28"/>
                <w:szCs w:val="28"/>
              </w:rPr>
            </w:pPr>
            <w:r w:rsidRPr="00D74D9F">
              <w:rPr>
                <w:rFonts w:ascii="Sakkal Majalla" w:hAnsi="Sakkal Majalla" w:cs="Sakkal Majalla"/>
                <w:sz w:val="28"/>
                <w:szCs w:val="28"/>
                <w:rtl/>
              </w:rPr>
              <w:t>أستاذ المقرر + 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163687C" w14:textId="77777777" w:rsidR="00D74D9F" w:rsidRPr="00D74D9F" w:rsidRDefault="00D74D9F" w:rsidP="00072893">
            <w:pPr>
              <w:bidi/>
              <w:rPr>
                <w:rFonts w:ascii="Sakkal Majalla" w:hAnsi="Sakkal Majalla" w:cs="Sakkal Majalla"/>
                <w:sz w:val="28"/>
                <w:szCs w:val="28"/>
                <w:rtl/>
              </w:rPr>
            </w:pPr>
            <w:r w:rsidRPr="00D74D9F">
              <w:rPr>
                <w:rFonts w:ascii="Sakkal Majalla" w:hAnsi="Sakkal Majalla" w:cs="Sakkal Majalla"/>
                <w:sz w:val="28"/>
                <w:szCs w:val="28"/>
                <w:rtl/>
              </w:rPr>
              <w:t>المراجعة الدورية للمقررات لإضافة المستجدات</w:t>
            </w:r>
          </w:p>
          <w:p w14:paraId="1DAC444D" w14:textId="77777777" w:rsidR="00D74D9F" w:rsidRPr="00D74D9F" w:rsidRDefault="00D74D9F" w:rsidP="00072893">
            <w:pPr>
              <w:bidi/>
              <w:rPr>
                <w:rFonts w:ascii="Sakkal Majalla" w:hAnsi="Sakkal Majalla" w:cs="Sakkal Majalla"/>
                <w:sz w:val="28"/>
                <w:szCs w:val="28"/>
                <w:rtl/>
              </w:rPr>
            </w:pPr>
            <w:r w:rsidRPr="00D74D9F">
              <w:rPr>
                <w:rFonts w:ascii="Sakkal Majalla" w:hAnsi="Sakkal Majalla" w:cs="Sakkal Majalla"/>
                <w:sz w:val="28"/>
                <w:szCs w:val="28"/>
                <w:rtl/>
              </w:rPr>
              <w:t>عقد مقارنة بين هذا المقرر والمقرر نفسه في جامعات أخرى</w:t>
            </w:r>
          </w:p>
        </w:tc>
      </w:tr>
      <w:tr w:rsidR="00D74D9F" w:rsidRPr="00D74D9F" w14:paraId="5EE44169" w14:textId="77777777" w:rsidTr="00D74D9F">
        <w:trPr>
          <w:trHeight w:val="283"/>
        </w:trPr>
        <w:tc>
          <w:tcPr>
            <w:tcW w:w="3156" w:type="dxa"/>
            <w:tcBorders>
              <w:top w:val="dashSmallGap" w:sz="4" w:space="0" w:color="auto"/>
              <w:left w:val="single" w:sz="12" w:space="0" w:color="auto"/>
              <w:bottom w:val="single" w:sz="12" w:space="0" w:color="auto"/>
              <w:right w:val="single" w:sz="8" w:space="0" w:color="auto"/>
            </w:tcBorders>
            <w:vAlign w:val="center"/>
          </w:tcPr>
          <w:p w14:paraId="442A4688" w14:textId="77777777" w:rsidR="00D74D9F" w:rsidRPr="00D74D9F" w:rsidRDefault="00D74D9F" w:rsidP="00072893">
            <w:pPr>
              <w:bidi/>
              <w:jc w:val="center"/>
              <w:rPr>
                <w:rFonts w:ascii="Sakkal Majalla" w:hAnsi="Sakkal Majalla" w:cs="Sakkal Majalla"/>
                <w:b/>
                <w:bCs/>
                <w:sz w:val="28"/>
                <w:szCs w:val="28"/>
              </w:rPr>
            </w:pPr>
            <w:r w:rsidRPr="00D74D9F">
              <w:rPr>
                <w:rFonts w:ascii="Sakkal Majalla" w:hAnsi="Sakkal Majalla" w:cs="Sakkal Majalla"/>
                <w:b/>
                <w:bCs/>
                <w:sz w:val="28"/>
                <w:szCs w:val="28"/>
                <w:rtl/>
              </w:rPr>
              <w:t>تحصيل مخرجات التعلم</w:t>
            </w:r>
          </w:p>
        </w:tc>
        <w:tc>
          <w:tcPr>
            <w:tcW w:w="3268" w:type="dxa"/>
            <w:tcBorders>
              <w:top w:val="dashSmallGap" w:sz="4" w:space="0" w:color="auto"/>
              <w:left w:val="single" w:sz="8" w:space="0" w:color="auto"/>
              <w:bottom w:val="single" w:sz="12" w:space="0" w:color="auto"/>
              <w:right w:val="single" w:sz="8" w:space="0" w:color="auto"/>
            </w:tcBorders>
            <w:vAlign w:val="center"/>
          </w:tcPr>
          <w:p w14:paraId="24E0BA55" w14:textId="77777777" w:rsidR="00D74D9F" w:rsidRPr="00D74D9F" w:rsidRDefault="00D74D9F" w:rsidP="00072893">
            <w:pPr>
              <w:bidi/>
              <w:jc w:val="center"/>
              <w:rPr>
                <w:rFonts w:ascii="Sakkal Majalla" w:hAnsi="Sakkal Majalla" w:cs="Sakkal Majalla"/>
                <w:sz w:val="28"/>
                <w:szCs w:val="28"/>
              </w:rPr>
            </w:pPr>
            <w:r w:rsidRPr="00D74D9F">
              <w:rPr>
                <w:rFonts w:ascii="Sakkal Majalla" w:hAnsi="Sakkal Majalla" w:cs="Sakkal Majalla"/>
                <w:sz w:val="28"/>
                <w:szCs w:val="28"/>
                <w:rtl/>
              </w:rPr>
              <w:t>رئيس القسم + قيادات البرنامج</w:t>
            </w:r>
          </w:p>
        </w:tc>
        <w:tc>
          <w:tcPr>
            <w:tcW w:w="3147" w:type="dxa"/>
            <w:tcBorders>
              <w:top w:val="dashSmallGap" w:sz="4" w:space="0" w:color="auto"/>
              <w:left w:val="single" w:sz="8" w:space="0" w:color="auto"/>
              <w:bottom w:val="single" w:sz="12" w:space="0" w:color="auto"/>
              <w:right w:val="single" w:sz="12" w:space="0" w:color="auto"/>
            </w:tcBorders>
            <w:vAlign w:val="center"/>
          </w:tcPr>
          <w:p w14:paraId="5C590A12" w14:textId="77777777" w:rsidR="00D74D9F" w:rsidRPr="00D74D9F" w:rsidRDefault="00D74D9F" w:rsidP="00072893">
            <w:pPr>
              <w:bidi/>
              <w:jc w:val="center"/>
              <w:rPr>
                <w:rFonts w:ascii="Sakkal Majalla" w:hAnsi="Sakkal Majalla" w:cs="Sakkal Majalla"/>
                <w:sz w:val="28"/>
                <w:szCs w:val="28"/>
                <w:rtl/>
              </w:rPr>
            </w:pPr>
            <w:r w:rsidRPr="00D74D9F">
              <w:rPr>
                <w:rFonts w:ascii="Sakkal Majalla" w:hAnsi="Sakkal Majalla" w:cs="Sakkal Majalla"/>
                <w:sz w:val="28"/>
                <w:szCs w:val="28"/>
                <w:rtl/>
              </w:rPr>
              <w:t>استطلاع آراء أعضاء هيئة التدريس الذين يدرسون المقرر لمعرفة مرئياتهم واقتراحاتهم لتطويره.</w:t>
            </w:r>
          </w:p>
        </w:tc>
      </w:tr>
      <w:bookmarkEnd w:id="31"/>
    </w:tbl>
    <w:p w14:paraId="75632792" w14:textId="77777777" w:rsidR="00D74D9F" w:rsidRPr="00D74D9F" w:rsidRDefault="00D74D9F" w:rsidP="00D74D9F">
      <w:pPr>
        <w:rPr>
          <w:rtl/>
          <w:lang w:bidi="ar-EG"/>
        </w:rPr>
      </w:pPr>
    </w:p>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2" w:name="_Toc52132697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3"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3"/>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000DECAB" w14:textId="77777777" w:rsidR="007B1EAD" w:rsidRPr="001B3E69" w:rsidRDefault="007B1EAD" w:rsidP="007B1EAD">
      <w:pPr>
        <w:pStyle w:val="1"/>
        <w:rPr>
          <w:rtl/>
        </w:rPr>
      </w:pPr>
      <w:bookmarkStart w:id="34" w:name="_Toc337798"/>
      <w:bookmarkEnd w:id="32"/>
      <w:r w:rsidRPr="005D2DDD">
        <w:rPr>
          <w:rFonts w:hint="cs"/>
          <w:rtl/>
        </w:rPr>
        <w:lastRenderedPageBreak/>
        <w:t>ح. اعتماد التوصيف</w:t>
      </w:r>
      <w:bookmarkEnd w:id="34"/>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7B1EAD" w14:paraId="3BA7F06E"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313D0209" w14:textId="77777777" w:rsidR="007B1EAD" w:rsidRDefault="007B1EAD"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0C83E9AB" w14:textId="77777777" w:rsidR="007B1EAD" w:rsidRDefault="007B1EAD" w:rsidP="00421C0B">
            <w:pPr>
              <w:bidi/>
              <w:rPr>
                <w:rFonts w:cs="AL-Mohanad Bold"/>
                <w:sz w:val="32"/>
                <w:szCs w:val="32"/>
                <w:rtl/>
              </w:rPr>
            </w:pPr>
            <w:r>
              <w:rPr>
                <w:rFonts w:cs="AL-Mohanad Bold" w:hint="cs"/>
                <w:sz w:val="32"/>
                <w:szCs w:val="32"/>
                <w:rtl/>
              </w:rPr>
              <w:t>توصية مجلس قسم الدراسات الإسلامية</w:t>
            </w:r>
          </w:p>
        </w:tc>
      </w:tr>
      <w:tr w:rsidR="007B1EAD" w14:paraId="6549787C"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34BF855A" w14:textId="77777777" w:rsidR="007B1EAD" w:rsidRDefault="007B1EAD"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326B9BEC" w14:textId="77777777" w:rsidR="007B1EAD" w:rsidRDefault="007B1EAD"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7B1EAD" w14:paraId="24DDCE5A"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4EA01F63" w14:textId="77777777" w:rsidR="007B1EAD" w:rsidRDefault="007B1EAD"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6FE0F9D8" w14:textId="77777777" w:rsidR="007B1EAD" w:rsidRDefault="007B1EAD"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6C422856" w14:textId="77777777" w:rsidR="007B1EAD" w:rsidRDefault="007B1EAD" w:rsidP="007B1EAD">
      <w:pPr>
        <w:bidi/>
        <w:rPr>
          <w:rFonts w:asciiTheme="majorBidi" w:hAnsiTheme="majorBidi" w:cstheme="majorBidi"/>
          <w:caps/>
          <w:sz w:val="28"/>
          <w:szCs w:val="28"/>
          <w:rtl/>
        </w:rPr>
      </w:pPr>
    </w:p>
    <w:p w14:paraId="41125CAF" w14:textId="77777777" w:rsidR="007B1EAD" w:rsidRDefault="007B1EAD" w:rsidP="007B1EAD">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7B1EAD" w14:paraId="394380D0"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787A7FB6" w14:textId="77777777" w:rsidR="007B1EAD" w:rsidRDefault="007B1EAD"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0E8256AA" w14:textId="77777777" w:rsidR="007B1EAD" w:rsidRDefault="007B1EAD" w:rsidP="00421C0B">
            <w:pPr>
              <w:bidi/>
              <w:rPr>
                <w:rFonts w:cs="AL-Mohanad Bold"/>
                <w:sz w:val="32"/>
                <w:szCs w:val="32"/>
                <w:rtl/>
              </w:rPr>
            </w:pPr>
            <w:r>
              <w:rPr>
                <w:rFonts w:cs="AL-Mohanad Bold" w:hint="cs"/>
                <w:sz w:val="32"/>
                <w:szCs w:val="32"/>
                <w:rtl/>
              </w:rPr>
              <w:t>مجلس كلية الآداب والعلوم بوادي الدواسر</w:t>
            </w:r>
          </w:p>
        </w:tc>
      </w:tr>
      <w:tr w:rsidR="007B1EAD" w14:paraId="08936E3F"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6DB18938" w14:textId="77777777" w:rsidR="007B1EAD" w:rsidRDefault="007B1EAD"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4EEA2B7E" w14:textId="77777777" w:rsidR="007B1EAD" w:rsidRDefault="007B1EAD"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7B1EAD" w14:paraId="0B59BDCB"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1AF928D4" w14:textId="77777777" w:rsidR="007B1EAD" w:rsidRDefault="007B1EAD"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639FFA7F" w14:textId="77777777" w:rsidR="007B1EAD" w:rsidRDefault="007B1EAD"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0CD2DE8E" w14:textId="77777777" w:rsidR="007B1EAD" w:rsidRPr="00C86EDA" w:rsidRDefault="007B1EAD" w:rsidP="007B1EAD">
      <w:pPr>
        <w:pStyle w:val="1"/>
        <w:ind w:left="720"/>
        <w:rPr>
          <w:rFonts w:cs="Traditional Arabic"/>
          <w:caps/>
          <w:sz w:val="32"/>
          <w:szCs w:val="32"/>
          <w:rtl/>
        </w:rPr>
      </w:pPr>
    </w:p>
    <w:p w14:paraId="05ED277C" w14:textId="77777777" w:rsidR="00497B70" w:rsidRPr="005D2DDD" w:rsidRDefault="00497B70" w:rsidP="00975F52">
      <w:pPr>
        <w:bidi/>
        <w:rPr>
          <w:rFonts w:asciiTheme="majorBidi" w:hAnsiTheme="majorBidi" w:cstheme="majorBidi"/>
          <w:caps/>
          <w:sz w:val="28"/>
          <w:szCs w:val="28"/>
          <w:rtl/>
        </w:rPr>
      </w:pPr>
      <w:bookmarkStart w:id="35" w:name="_GoBack"/>
      <w:bookmarkEnd w:id="35"/>
    </w:p>
    <w:sectPr w:rsidR="00497B70" w:rsidRPr="005D2DDD"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6E511" w14:textId="77777777" w:rsidR="00004D16" w:rsidRDefault="00004D16">
      <w:r>
        <w:separator/>
      </w:r>
    </w:p>
  </w:endnote>
  <w:endnote w:type="continuationSeparator" w:id="0">
    <w:p w14:paraId="3B9340CC" w14:textId="77777777" w:rsidR="00004D16" w:rsidRDefault="0000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altName w:val="Arial"/>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AFF" w:usb1="C000ACFF"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2">
    <w:panose1 w:val="05020102010507070707"/>
    <w:charset w:val="02"/>
    <w:family w:val="decorative"/>
    <w:pitch w:val="variable"/>
    <w:sig w:usb0="00000000" w:usb1="10000000" w:usb2="00000000" w:usb3="00000000" w:csb0="80000000" w:csb1="00000000"/>
  </w:font>
  <w:font w:name="droid arabic kufi">
    <w:altName w:val="Times New Roman"/>
    <w:panose1 w:val="020B0604020202020204"/>
    <w:charset w:val="00"/>
    <w:family w:val="roman"/>
    <w:notTrueType/>
    <w:pitch w:val="default"/>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521A16" w:rsidRDefault="00521A1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521A16" w:rsidRDefault="00521A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521A16" w:rsidRPr="000B5619" w:rsidRDefault="00521A16"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521A16" w:rsidRPr="00705C7E" w:rsidRDefault="00521A16"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521A16" w:rsidRPr="00705C7E" w:rsidRDefault="00521A16"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A1B44" w14:textId="77777777" w:rsidR="00004D16" w:rsidRDefault="00004D16">
      <w:r>
        <w:separator/>
      </w:r>
    </w:p>
  </w:footnote>
  <w:footnote w:type="continuationSeparator" w:id="0">
    <w:p w14:paraId="5CC802DF" w14:textId="77777777" w:rsidR="00004D16" w:rsidRDefault="00004D16">
      <w:r>
        <w:continuationSeparator/>
      </w:r>
    </w:p>
  </w:footnote>
  <w:footnote w:id="1">
    <w:p w14:paraId="3A7A4A99" w14:textId="77777777" w:rsidR="00247251" w:rsidRDefault="00247251" w:rsidP="00E07CE3">
      <w:pPr>
        <w:widowControl w:val="0"/>
        <w:bidi/>
        <w:ind w:left="454" w:hanging="454"/>
        <w:jc w:val="both"/>
        <w:rPr>
          <w:rFonts w:ascii="Tahoma" w:eastAsia="Tahoma" w:hAnsi="Tahoma" w:cs="Tahoma"/>
          <w:color w:val="C00000"/>
          <w:sz w:val="28"/>
          <w:szCs w:val="28"/>
        </w:rPr>
      </w:pPr>
      <w:r w:rsidRPr="0094258A">
        <w:rPr>
          <w:sz w:val="20"/>
          <w:szCs w:val="20"/>
          <w:vertAlign w:val="superscript"/>
        </w:rPr>
        <w:footnoteRef/>
      </w:r>
      <w:r w:rsidRPr="0094258A">
        <w:rPr>
          <w:rFonts w:ascii="Tahoma" w:eastAsia="Tahoma" w:hAnsi="Tahoma" w:cs="Tahoma"/>
          <w:color w:val="C00000"/>
          <w:sz w:val="20"/>
          <w:szCs w:val="20"/>
          <w:rtl/>
        </w:rPr>
        <w:t>()</w:t>
      </w:r>
      <w:r>
        <w:rPr>
          <w:rFonts w:ascii="Tahoma" w:eastAsia="Tahoma" w:hAnsi="Tahoma" w:cs="Tahoma"/>
          <w:color w:val="C00000"/>
          <w:sz w:val="28"/>
          <w:szCs w:val="28"/>
          <w:rtl/>
        </w:rPr>
        <w:t xml:space="preserve"> </w:t>
      </w:r>
      <w:r w:rsidRPr="0094258A">
        <w:rPr>
          <w:rFonts w:ascii="Sakkal Majalla" w:eastAsia="Tahoma" w:hAnsi="Sakkal Majalla" w:cs="Sakkal Majalla"/>
          <w:b/>
          <w:bCs/>
          <w:color w:val="000000" w:themeColor="text1"/>
          <w:sz w:val="18"/>
          <w:szCs w:val="18"/>
          <w:rtl/>
        </w:rPr>
        <w:t>كل محاضرة نتناول شروح كتاب من الكتب الستة في الساعة الأولى استعراض موجز للشروح والساعة الثانية عرض تحليلي لمنهج احدها مثلا لو كان موضوعنا صحيح البخاري نستعرض في الساعة الأولى كآفة شرح صحيح البخاري وفي الساعة الثانية نستعرض فتح الباري من حيث حياة المؤلف ومنهجه وقيمته العلمية, وأهم مراجعة.</w:t>
      </w:r>
      <w:r w:rsidRPr="0094258A">
        <w:rPr>
          <w:rFonts w:ascii="Tahoma" w:eastAsia="Tahoma" w:hAnsi="Tahoma" w:cs="Tahoma"/>
          <w:color w:val="000000" w:themeColor="text1"/>
          <w:sz w:val="28"/>
          <w:szCs w:val="28"/>
          <w:rtl/>
        </w:rPr>
        <w:t xml:space="preserve"> </w:t>
      </w:r>
    </w:p>
  </w:footnote>
  <w:footnote w:id="2">
    <w:p w14:paraId="2F9B593B" w14:textId="77777777" w:rsidR="00247251" w:rsidRDefault="00247251" w:rsidP="00E07CE3">
      <w:pPr>
        <w:widowControl w:val="0"/>
        <w:bidi/>
        <w:ind w:left="454" w:hanging="454"/>
        <w:jc w:val="both"/>
        <w:rPr>
          <w:rFonts w:ascii="Tahoma" w:eastAsia="Tahoma" w:hAnsi="Tahoma" w:cs="Tahoma"/>
          <w:color w:val="C00000"/>
          <w:sz w:val="28"/>
          <w:szCs w:val="28"/>
        </w:rPr>
      </w:pPr>
      <w:r w:rsidRPr="0094258A">
        <w:rPr>
          <w:sz w:val="20"/>
          <w:szCs w:val="20"/>
          <w:vertAlign w:val="superscript"/>
        </w:rPr>
        <w:footnoteRef/>
      </w:r>
      <w:r w:rsidRPr="0094258A">
        <w:rPr>
          <w:rFonts w:ascii="Tahoma" w:eastAsia="Tahoma" w:hAnsi="Tahoma" w:cs="Tahoma"/>
          <w:color w:val="C00000"/>
          <w:sz w:val="20"/>
          <w:szCs w:val="20"/>
          <w:rtl/>
        </w:rPr>
        <w:t>()</w:t>
      </w:r>
      <w:r>
        <w:rPr>
          <w:rFonts w:ascii="Tahoma" w:eastAsia="Tahoma" w:hAnsi="Tahoma" w:cs="Tahoma"/>
          <w:color w:val="C00000"/>
          <w:sz w:val="28"/>
          <w:szCs w:val="28"/>
          <w:rtl/>
        </w:rPr>
        <w:t xml:space="preserve"> </w:t>
      </w:r>
      <w:r w:rsidRPr="0094258A">
        <w:rPr>
          <w:rFonts w:ascii="Sakkal Majalla" w:eastAsia="Tahoma" w:hAnsi="Sakkal Majalla" w:cs="Sakkal Majalla"/>
          <w:b/>
          <w:bCs/>
          <w:color w:val="000000" w:themeColor="text1"/>
          <w:sz w:val="18"/>
          <w:szCs w:val="18"/>
          <w:rtl/>
        </w:rPr>
        <w:t>كل محاضرة نتناول شروح كتاب من الكتب الستة في الساعة الأولى استعراض موجز للشروح والساعة الثانية عرض تحليلي لمنهج احدها مثلا لو كان موضوعنا صحيح البخاري نستعرض في الساعة الأولى كآفة شرح صحيح البخاري وفي الساعة الثانية نستعرض فتح الباري من حيث حياة المؤلف ومنهجه وقيمته العلمية, وأهم مراجعة.</w:t>
      </w:r>
      <w:r w:rsidRPr="0094258A">
        <w:rPr>
          <w:rFonts w:ascii="Tahoma" w:eastAsia="Tahoma" w:hAnsi="Tahoma" w:cs="Tahoma"/>
          <w:color w:val="000000" w:themeColor="text1"/>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521A16" w:rsidRPr="00A006BB" w:rsidRDefault="00521A16"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EF0"/>
    <w:multiLevelType w:val="multilevel"/>
    <w:tmpl w:val="EF6A394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06FA"/>
    <w:multiLevelType w:val="multilevel"/>
    <w:tmpl w:val="C276A036"/>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C1957CF"/>
    <w:multiLevelType w:val="multilevel"/>
    <w:tmpl w:val="E2AA427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784669B"/>
    <w:multiLevelType w:val="multilevel"/>
    <w:tmpl w:val="257A07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DA3B0A"/>
    <w:multiLevelType w:val="multilevel"/>
    <w:tmpl w:val="5B2898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8D5091"/>
    <w:multiLevelType w:val="hybridMultilevel"/>
    <w:tmpl w:val="264A2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715C0"/>
    <w:multiLevelType w:val="multilevel"/>
    <w:tmpl w:val="2ED4FBE2"/>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64824"/>
    <w:multiLevelType w:val="multilevel"/>
    <w:tmpl w:val="BE48579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791F89"/>
    <w:multiLevelType w:val="multilevel"/>
    <w:tmpl w:val="0F56A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5F452C"/>
    <w:multiLevelType w:val="multilevel"/>
    <w:tmpl w:val="D28E34C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2F4D62"/>
    <w:multiLevelType w:val="multilevel"/>
    <w:tmpl w:val="FEF0EE78"/>
    <w:lvl w:ilvl="0">
      <w:start w:val="1"/>
      <w:numFmt w:val="bullet"/>
      <w:lvlText w:val="●"/>
      <w:lvlJc w:val="left"/>
      <w:pPr>
        <w:ind w:left="875" w:hanging="360"/>
      </w:pPr>
      <w:rPr>
        <w:rFonts w:ascii="Noto Sans Symbols" w:eastAsia="Noto Sans Symbols" w:hAnsi="Noto Sans Symbols" w:cs="Noto Sans Symbols"/>
      </w:rPr>
    </w:lvl>
    <w:lvl w:ilvl="1">
      <w:start w:val="1"/>
      <w:numFmt w:val="bullet"/>
      <w:lvlText w:val="o"/>
      <w:lvlJc w:val="left"/>
      <w:pPr>
        <w:ind w:left="1595" w:hanging="360"/>
      </w:pPr>
      <w:rPr>
        <w:rFonts w:ascii="Courier New" w:eastAsia="Courier New" w:hAnsi="Courier New" w:cs="Courier New"/>
      </w:rPr>
    </w:lvl>
    <w:lvl w:ilvl="2">
      <w:start w:val="1"/>
      <w:numFmt w:val="bullet"/>
      <w:lvlText w:val="▪"/>
      <w:lvlJc w:val="left"/>
      <w:pPr>
        <w:ind w:left="2315" w:hanging="360"/>
      </w:pPr>
      <w:rPr>
        <w:rFonts w:ascii="Noto Sans Symbols" w:eastAsia="Noto Sans Symbols" w:hAnsi="Noto Sans Symbols" w:cs="Noto Sans Symbols"/>
      </w:rPr>
    </w:lvl>
    <w:lvl w:ilvl="3">
      <w:start w:val="1"/>
      <w:numFmt w:val="bullet"/>
      <w:lvlText w:val="●"/>
      <w:lvlJc w:val="left"/>
      <w:pPr>
        <w:ind w:left="3035" w:hanging="360"/>
      </w:pPr>
      <w:rPr>
        <w:rFonts w:ascii="Noto Sans Symbols" w:eastAsia="Noto Sans Symbols" w:hAnsi="Noto Sans Symbols" w:cs="Noto Sans Symbols"/>
      </w:rPr>
    </w:lvl>
    <w:lvl w:ilvl="4">
      <w:start w:val="1"/>
      <w:numFmt w:val="bullet"/>
      <w:lvlText w:val="o"/>
      <w:lvlJc w:val="left"/>
      <w:pPr>
        <w:ind w:left="3755" w:hanging="360"/>
      </w:pPr>
      <w:rPr>
        <w:rFonts w:ascii="Courier New" w:eastAsia="Courier New" w:hAnsi="Courier New" w:cs="Courier New"/>
      </w:rPr>
    </w:lvl>
    <w:lvl w:ilvl="5">
      <w:start w:val="1"/>
      <w:numFmt w:val="bullet"/>
      <w:lvlText w:val="▪"/>
      <w:lvlJc w:val="left"/>
      <w:pPr>
        <w:ind w:left="4475" w:hanging="360"/>
      </w:pPr>
      <w:rPr>
        <w:rFonts w:ascii="Noto Sans Symbols" w:eastAsia="Noto Sans Symbols" w:hAnsi="Noto Sans Symbols" w:cs="Noto Sans Symbols"/>
      </w:rPr>
    </w:lvl>
    <w:lvl w:ilvl="6">
      <w:start w:val="1"/>
      <w:numFmt w:val="bullet"/>
      <w:lvlText w:val="●"/>
      <w:lvlJc w:val="left"/>
      <w:pPr>
        <w:ind w:left="5195" w:hanging="360"/>
      </w:pPr>
      <w:rPr>
        <w:rFonts w:ascii="Noto Sans Symbols" w:eastAsia="Noto Sans Symbols" w:hAnsi="Noto Sans Symbols" w:cs="Noto Sans Symbols"/>
      </w:rPr>
    </w:lvl>
    <w:lvl w:ilvl="7">
      <w:start w:val="1"/>
      <w:numFmt w:val="bullet"/>
      <w:lvlText w:val="o"/>
      <w:lvlJc w:val="left"/>
      <w:pPr>
        <w:ind w:left="5915" w:hanging="360"/>
      </w:pPr>
      <w:rPr>
        <w:rFonts w:ascii="Courier New" w:eastAsia="Courier New" w:hAnsi="Courier New" w:cs="Courier New"/>
      </w:rPr>
    </w:lvl>
    <w:lvl w:ilvl="8">
      <w:start w:val="1"/>
      <w:numFmt w:val="bullet"/>
      <w:lvlText w:val="▪"/>
      <w:lvlJc w:val="left"/>
      <w:pPr>
        <w:ind w:left="6635" w:hanging="360"/>
      </w:pPr>
      <w:rPr>
        <w:rFonts w:ascii="Noto Sans Symbols" w:eastAsia="Noto Sans Symbols" w:hAnsi="Noto Sans Symbols" w:cs="Noto Sans Symbols"/>
      </w:rPr>
    </w:lvl>
  </w:abstractNum>
  <w:abstractNum w:abstractNumId="17" w15:restartNumberingAfterBreak="0">
    <w:nsid w:val="7BF70B76"/>
    <w:multiLevelType w:val="multilevel"/>
    <w:tmpl w:val="B4769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3077CD"/>
    <w:multiLevelType w:val="multilevel"/>
    <w:tmpl w:val="807C850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2"/>
  </w:num>
  <w:num w:numId="3">
    <w:abstractNumId w:val="4"/>
  </w:num>
  <w:num w:numId="4">
    <w:abstractNumId w:val="12"/>
  </w:num>
  <w:num w:numId="5">
    <w:abstractNumId w:val="1"/>
  </w:num>
  <w:num w:numId="6">
    <w:abstractNumId w:val="16"/>
  </w:num>
  <w:num w:numId="7">
    <w:abstractNumId w:val="17"/>
  </w:num>
  <w:num w:numId="8">
    <w:abstractNumId w:val="5"/>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10"/>
  </w:num>
  <w:num w:numId="13">
    <w:abstractNumId w:val="14"/>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1"/>
    <w:rsid w:val="0000145A"/>
    <w:rsid w:val="00002EEC"/>
    <w:rsid w:val="00003D2E"/>
    <w:rsid w:val="00003FC4"/>
    <w:rsid w:val="00004D16"/>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17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0B32"/>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3EC3"/>
    <w:rsid w:val="001549C5"/>
    <w:rsid w:val="00155730"/>
    <w:rsid w:val="0015581E"/>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25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B54"/>
    <w:rsid w:val="002843CF"/>
    <w:rsid w:val="00285BD2"/>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02F"/>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0B59"/>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3F6CDF"/>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77A3D"/>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C3799"/>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1F01"/>
    <w:rsid w:val="0051214E"/>
    <w:rsid w:val="005137AC"/>
    <w:rsid w:val="00513940"/>
    <w:rsid w:val="0051401D"/>
    <w:rsid w:val="00516298"/>
    <w:rsid w:val="0051775B"/>
    <w:rsid w:val="00517FEB"/>
    <w:rsid w:val="00521A16"/>
    <w:rsid w:val="005223D5"/>
    <w:rsid w:val="00524059"/>
    <w:rsid w:val="005241AA"/>
    <w:rsid w:val="005246A5"/>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194"/>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3537"/>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B7FCF"/>
    <w:rsid w:val="006C1589"/>
    <w:rsid w:val="006C1C03"/>
    <w:rsid w:val="006C217A"/>
    <w:rsid w:val="006C24E7"/>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86D"/>
    <w:rsid w:val="007952E6"/>
    <w:rsid w:val="007964E5"/>
    <w:rsid w:val="00797A02"/>
    <w:rsid w:val="007A0C3F"/>
    <w:rsid w:val="007A2492"/>
    <w:rsid w:val="007A27C5"/>
    <w:rsid w:val="007A4303"/>
    <w:rsid w:val="007A43F7"/>
    <w:rsid w:val="007A6F40"/>
    <w:rsid w:val="007B1EAD"/>
    <w:rsid w:val="007B1F0A"/>
    <w:rsid w:val="007B28CA"/>
    <w:rsid w:val="007B44B1"/>
    <w:rsid w:val="007B4706"/>
    <w:rsid w:val="007B52C1"/>
    <w:rsid w:val="007B583C"/>
    <w:rsid w:val="007B6DFF"/>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5DB0"/>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96EBA"/>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E76BA"/>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258A"/>
    <w:rsid w:val="009440E5"/>
    <w:rsid w:val="00944176"/>
    <w:rsid w:val="009447D8"/>
    <w:rsid w:val="00944A3A"/>
    <w:rsid w:val="0094532F"/>
    <w:rsid w:val="00945D8D"/>
    <w:rsid w:val="00945E51"/>
    <w:rsid w:val="009460AD"/>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129"/>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094C"/>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EC5"/>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292C"/>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E78"/>
    <w:rsid w:val="00D01E1B"/>
    <w:rsid w:val="00D0288A"/>
    <w:rsid w:val="00D02B12"/>
    <w:rsid w:val="00D03EC4"/>
    <w:rsid w:val="00D05DE0"/>
    <w:rsid w:val="00D05F8A"/>
    <w:rsid w:val="00D06951"/>
    <w:rsid w:val="00D10A17"/>
    <w:rsid w:val="00D12762"/>
    <w:rsid w:val="00D12D9D"/>
    <w:rsid w:val="00D14FB1"/>
    <w:rsid w:val="00D15551"/>
    <w:rsid w:val="00D17696"/>
    <w:rsid w:val="00D208BC"/>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1802"/>
    <w:rsid w:val="00D63F86"/>
    <w:rsid w:val="00D64E3C"/>
    <w:rsid w:val="00D64EFE"/>
    <w:rsid w:val="00D6563E"/>
    <w:rsid w:val="00D66758"/>
    <w:rsid w:val="00D66F98"/>
    <w:rsid w:val="00D677A5"/>
    <w:rsid w:val="00D6786A"/>
    <w:rsid w:val="00D71E97"/>
    <w:rsid w:val="00D72774"/>
    <w:rsid w:val="00D74D9F"/>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07C59"/>
    <w:rsid w:val="00E07CE3"/>
    <w:rsid w:val="00E10188"/>
    <w:rsid w:val="00E10853"/>
    <w:rsid w:val="00E115D6"/>
    <w:rsid w:val="00E116C0"/>
    <w:rsid w:val="00E1201F"/>
    <w:rsid w:val="00E12B50"/>
    <w:rsid w:val="00E1488B"/>
    <w:rsid w:val="00E160FF"/>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l.edu.s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F670E3-6204-734A-917C-18C2C019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1417</Words>
  <Characters>8083</Characters>
  <Application>Microsoft Office Word</Application>
  <DocSecurity>0</DocSecurity>
  <Lines>67</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9482</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14</cp:revision>
  <cp:lastPrinted>2020-04-23T14:46:00Z</cp:lastPrinted>
  <dcterms:created xsi:type="dcterms:W3CDTF">2021-02-10T12:52:00Z</dcterms:created>
  <dcterms:modified xsi:type="dcterms:W3CDTF">2021-05-23T11:19:00Z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