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587FC5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587FC5" w:rsidRPr="005D2DDD" w:rsidRDefault="00587FC5" w:rsidP="00587FC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563890CB" w:rsidR="00587FC5" w:rsidRPr="005D2DDD" w:rsidRDefault="00587FC5" w:rsidP="00587FC5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B6765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حديث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proofErr w:type="gramStart"/>
            <w:r w:rsidRPr="00B6765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3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  <w:proofErr w:type="gramEnd"/>
          </w:p>
        </w:tc>
      </w:tr>
      <w:tr w:rsidR="00587FC5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587FC5" w:rsidRPr="005D2DDD" w:rsidRDefault="00587FC5" w:rsidP="00587FC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0E05249E" w:rsidR="00587FC5" w:rsidRPr="005D2DDD" w:rsidRDefault="00587FC5" w:rsidP="00587FC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gramStart"/>
            <w:r w:rsidRPr="00B6765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سلم</w:t>
            </w:r>
            <w:r w:rsidRPr="00B6765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 2206</w:t>
            </w:r>
            <w:proofErr w:type="gramEnd"/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7D12E48F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proofErr w:type="gramStart"/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(</w:t>
            </w:r>
            <w:proofErr w:type="gramEnd"/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الآداب)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086AC80F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714C4D67" w:rsidR="006C33B3" w:rsidRPr="005D2DDD" w:rsidRDefault="000064D2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064D2"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  <w:t>أقسام الدراسات الإسلامية بالدلم والحوطة والأفلاج والسليل ووادي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1379F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1379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1379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1379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1379F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1379F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1379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1379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1379F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1379F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1379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1379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1379F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1379F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36"/>
        <w:gridCol w:w="669"/>
        <w:gridCol w:w="830"/>
        <w:gridCol w:w="47"/>
        <w:gridCol w:w="175"/>
        <w:gridCol w:w="153"/>
        <w:gridCol w:w="462"/>
        <w:gridCol w:w="477"/>
        <w:gridCol w:w="244"/>
        <w:gridCol w:w="653"/>
        <w:gridCol w:w="244"/>
        <w:gridCol w:w="585"/>
        <w:gridCol w:w="462"/>
        <w:gridCol w:w="63"/>
        <w:gridCol w:w="1852"/>
        <w:gridCol w:w="247"/>
        <w:gridCol w:w="1726"/>
      </w:tblGrid>
      <w:tr w:rsidR="00D36735" w:rsidRPr="005D2DDD" w14:paraId="08BF5D14" w14:textId="77777777" w:rsidTr="006C33B3">
        <w:trPr>
          <w:jc w:val="center"/>
        </w:trPr>
        <w:tc>
          <w:tcPr>
            <w:tcW w:w="1066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4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6C33B3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6C33B3">
        <w:trPr>
          <w:trHeight w:val="283"/>
          <w:jc w:val="center"/>
        </w:trPr>
        <w:tc>
          <w:tcPr>
            <w:tcW w:w="595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3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6C33B3">
        <w:trPr>
          <w:trHeight w:val="340"/>
          <w:jc w:val="center"/>
        </w:trPr>
        <w:tc>
          <w:tcPr>
            <w:tcW w:w="2947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D82A8DB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المستوى </w:t>
            </w:r>
            <w:r w:rsidR="00587FC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الرابع</w:t>
            </w:r>
          </w:p>
        </w:tc>
        <w:tc>
          <w:tcPr>
            <w:tcW w:w="20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0064D2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0B35C87D" w14:textId="69D920A7" w:rsidR="00550C20" w:rsidRPr="003302F2" w:rsidRDefault="006C33B3" w:rsidP="00416FE2">
            <w:pPr>
              <w:bidi/>
              <w:rPr>
                <w:rFonts w:asciiTheme="majorBidi" w:hAnsiTheme="majorBidi" w:cstheme="majorBidi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602B622A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064D2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0064D2" w:rsidRPr="005D2DDD" w14:paraId="033ADE38" w14:textId="77777777" w:rsidTr="000064D2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0064D2" w:rsidRPr="005D2DDD" w:rsidRDefault="000064D2" w:rsidP="000064D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C316D4F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24A103E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70</w:t>
            </w:r>
            <w:r w:rsidRPr="00676CA7">
              <w:rPr>
                <w:rFonts w:asciiTheme="majorBidi" w:hAnsiTheme="majorBidi" w:cstheme="majorBidi" w:hint="cs"/>
                <w:rtl/>
              </w:rPr>
              <w:t>٪</w:t>
            </w:r>
          </w:p>
        </w:tc>
      </w:tr>
      <w:tr w:rsidR="000064D2" w:rsidRPr="005D2DDD" w14:paraId="5F192B30" w14:textId="77777777" w:rsidTr="000064D2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064D2" w:rsidRPr="005D2DDD" w:rsidRDefault="000064D2" w:rsidP="000064D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ED4B89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3E8FEFE3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 w:rsidRPr="00676CA7">
              <w:rPr>
                <w:rFonts w:asciiTheme="majorBidi" w:hAnsiTheme="majorBidi" w:cstheme="majorBidi" w:hint="cs"/>
                <w:rtl/>
              </w:rPr>
              <w:t>0٪</w:t>
            </w:r>
          </w:p>
        </w:tc>
      </w:tr>
      <w:tr w:rsidR="000064D2" w:rsidRPr="005D2DDD" w14:paraId="03788974" w14:textId="77777777" w:rsidTr="000064D2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064D2" w:rsidRPr="005D2DDD" w:rsidRDefault="000064D2" w:rsidP="000064D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233B3280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61AD2CA6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0064D2" w:rsidRPr="005D2DDD" w14:paraId="202F0F7B" w14:textId="77777777" w:rsidTr="000064D2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064D2" w:rsidRPr="005D2DDD" w:rsidRDefault="000064D2" w:rsidP="000064D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4B96BA6A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07A53BD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0</w:t>
            </w:r>
          </w:p>
        </w:tc>
      </w:tr>
      <w:tr w:rsidR="000064D2" w:rsidRPr="005D2DDD" w14:paraId="7C94DA73" w14:textId="77777777" w:rsidTr="000064D2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064D2" w:rsidRPr="005D2DDD" w:rsidRDefault="000064D2" w:rsidP="000064D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0064D2" w:rsidRPr="005D2DDD" w:rsidRDefault="000064D2" w:rsidP="000064D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957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064D2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064D2" w:rsidRPr="0019322E" w14:paraId="779E695B" w14:textId="77777777" w:rsidTr="000064D2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064D2" w:rsidRPr="000274EF" w:rsidRDefault="000064D2" w:rsidP="000064D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064D2" w:rsidRPr="000274EF" w:rsidRDefault="000064D2" w:rsidP="000064D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185E02E" w:rsidR="000064D2" w:rsidRPr="000274EF" w:rsidRDefault="000064D2" w:rsidP="000064D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0064D2" w:rsidRPr="0019322E" w14:paraId="1A5EEBA2" w14:textId="77777777" w:rsidTr="000064D2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064D2" w:rsidRPr="000274EF" w:rsidRDefault="000064D2" w:rsidP="000064D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064D2" w:rsidRPr="000274EF" w:rsidRDefault="000064D2" w:rsidP="000064D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699426A8" w:rsidR="000064D2" w:rsidRPr="000274EF" w:rsidRDefault="000064D2" w:rsidP="000064D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0064D2" w:rsidRPr="0019322E" w14:paraId="3D19845C" w14:textId="77777777" w:rsidTr="000064D2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064D2" w:rsidRPr="000274EF" w:rsidRDefault="000064D2" w:rsidP="000064D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064D2" w:rsidRPr="000274EF" w:rsidRDefault="000064D2" w:rsidP="000064D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411928F2" w:rsidR="000064D2" w:rsidRPr="000274EF" w:rsidRDefault="000064D2" w:rsidP="000064D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0064D2" w:rsidRPr="0019322E" w14:paraId="6BC687B6" w14:textId="77777777" w:rsidTr="000064D2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064D2" w:rsidRPr="000274EF" w:rsidRDefault="000064D2" w:rsidP="000064D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064D2" w:rsidRPr="000274EF" w:rsidRDefault="000064D2" w:rsidP="000064D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BD18338" w:rsidR="000064D2" w:rsidRPr="000274EF" w:rsidRDefault="000064D2" w:rsidP="000064D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0064D2" w:rsidRPr="0019322E" w14:paraId="7654BACB" w14:textId="77777777" w:rsidTr="000064D2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064D2" w:rsidRPr="000274EF" w:rsidRDefault="000064D2" w:rsidP="000064D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064D2" w:rsidRPr="009B0DDB" w:rsidRDefault="000064D2" w:rsidP="000064D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0AFCC056" w:rsidR="000064D2" w:rsidRPr="000274EF" w:rsidRDefault="000064D2" w:rsidP="000064D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587FC5" w:rsidRPr="005D2DDD" w14:paraId="1CCC70FB" w14:textId="77777777" w:rsidTr="00587FC5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70A8CC" w14:textId="3DCA5B1E" w:rsidR="000064D2" w:rsidRPr="000064D2" w:rsidRDefault="00587FC5" w:rsidP="000064D2">
            <w:pPr>
              <w:pStyle w:val="2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B0DC6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1. الوصف العام للمقرر:</w:t>
            </w:r>
            <w:r w:rsidR="000064D2" w:rsidRPr="000064D2">
              <w:rPr>
                <w:rFonts w:cs="Arial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064D2" w:rsidRPr="000064D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الاطلاع على عدد من الأحاديث النبوية في موضوعات متنوعة من صحيح البخاري والإلمام بمعانيها وشروحها والفوائد الحديثية المتنوعة المستنبطة منها، مع </w:t>
            </w:r>
            <w:r w:rsidR="000064D2" w:rsidRPr="000064D2">
              <w:rPr>
                <w:rFonts w:ascii="Traditional Arabic" w:hAnsi="Traditional Arabic" w:cs="Traditional Arabic"/>
                <w:sz w:val="32"/>
                <w:szCs w:val="32"/>
                <w:rtl/>
              </w:rPr>
              <w:t>حفظ ما لا يقل عن (</w:t>
            </w:r>
            <w:r w:rsidR="000064D2" w:rsidRPr="000064D2">
              <w:rPr>
                <w:rFonts w:ascii="Traditional Arabic" w:hAnsi="Traditional Arabic" w:cs="Traditional Arabic"/>
                <w:sz w:val="32"/>
                <w:szCs w:val="32"/>
              </w:rPr>
              <w:t>10</w:t>
            </w:r>
            <w:r w:rsidR="000064D2" w:rsidRPr="000064D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) </w:t>
            </w:r>
            <w:proofErr w:type="gramStart"/>
            <w:r w:rsidR="000064D2" w:rsidRPr="000064D2">
              <w:rPr>
                <w:rFonts w:ascii="Traditional Arabic" w:hAnsi="Traditional Arabic" w:cs="Traditional Arabic"/>
                <w:sz w:val="32"/>
                <w:szCs w:val="32"/>
                <w:rtl/>
              </w:rPr>
              <w:t>أحاديث</w:t>
            </w:r>
            <w:r w:rsidR="000064D2" w:rsidRPr="000064D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.</w:t>
            </w:r>
            <w:proofErr w:type="gramEnd"/>
          </w:p>
          <w:p w14:paraId="5311D252" w14:textId="1D6B5BF7" w:rsidR="00587FC5" w:rsidRPr="005C735D" w:rsidRDefault="00587FC5" w:rsidP="00587FC5">
            <w:pPr>
              <w:pStyle w:val="2"/>
              <w:rPr>
                <w:rtl/>
              </w:rPr>
            </w:pPr>
          </w:p>
        </w:tc>
      </w:tr>
      <w:tr w:rsidR="00587FC5" w:rsidRPr="005D2DDD" w14:paraId="5FC4541F" w14:textId="77777777" w:rsidTr="00587FC5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437FD6" w14:textId="0E7F33D2" w:rsidR="00587FC5" w:rsidRPr="005C735D" w:rsidRDefault="00587FC5" w:rsidP="000064D2">
            <w:pPr>
              <w:pStyle w:val="2"/>
              <w:rPr>
                <w:rtl/>
              </w:rPr>
            </w:pPr>
            <w:r w:rsidRPr="002B0DC6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2</w:t>
            </w:r>
            <w:r w:rsidRPr="002B0DC6"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  <w:t xml:space="preserve">. </w:t>
            </w:r>
            <w:r w:rsidRPr="002B0DC6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الهدف الرئيس للمقرر</w:t>
            </w:r>
            <w:r w:rsidR="000064D2" w:rsidRPr="000064D2">
              <w:rPr>
                <w:rFonts w:hint="cs"/>
                <w:rtl/>
              </w:rPr>
              <w:t xml:space="preserve"> </w:t>
            </w:r>
            <w:r w:rsidR="000064D2" w:rsidRPr="000064D2">
              <w:rPr>
                <w:rtl/>
              </w:rPr>
              <w:t xml:space="preserve"> </w:t>
            </w:r>
          </w:p>
        </w:tc>
      </w:tr>
      <w:tr w:rsidR="00587FC5" w:rsidRPr="005D2DDD" w14:paraId="5D9CF27F" w14:textId="77777777" w:rsidTr="00C630FB">
        <w:trPr>
          <w:trHeight w:val="80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80211" w14:textId="69CA5CCF" w:rsidR="00587FC5" w:rsidRPr="00C630FB" w:rsidRDefault="00C630FB" w:rsidP="00C630FB">
            <w:pPr>
              <w:numPr>
                <w:ilvl w:val="0"/>
                <w:numId w:val="6"/>
              </w:numPr>
              <w:bidi/>
              <w:spacing w:after="200" w:line="276" w:lineRule="auto"/>
              <w:ind w:left="349" w:hanging="241"/>
              <w:contextualSpacing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630F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يهدف المقرر الى حفظ ما لا يقل عن (</w:t>
            </w:r>
            <w:r w:rsidRPr="00C630FB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10</w:t>
            </w:r>
            <w:r w:rsidRPr="00C630F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) أحاديث مختارة من ضمن أحاديث المقرر ودراسة ما لا يقل عن (</w:t>
            </w:r>
            <w:r w:rsidRPr="00C630FB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50</w:t>
            </w:r>
            <w:r w:rsidRPr="00C630F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) حديثاً مختارة من</w:t>
            </w:r>
            <w:r w:rsidRPr="00C630F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كتاب </w:t>
            </w:r>
            <w:r w:rsidRPr="00C630F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العبادات </w:t>
            </w:r>
            <w:proofErr w:type="gramStart"/>
            <w:r w:rsidRPr="00C630F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( الصلاة</w:t>
            </w:r>
            <w:proofErr w:type="gramEnd"/>
            <w:r w:rsidRPr="00C630F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والصيام )</w:t>
            </w:r>
            <w:r w:rsidR="00587FC5" w:rsidRPr="00C630F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  <w:p w14:paraId="791DFB8A" w14:textId="77777777" w:rsidR="00587FC5" w:rsidRDefault="00587FC5" w:rsidP="00587FC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7" w:name="_Toc526247382"/>
      <w:bookmarkStart w:id="8" w:name="_Toc337788"/>
      <w:bookmarkStart w:id="9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024"/>
        <w:gridCol w:w="1944"/>
      </w:tblGrid>
      <w:tr w:rsidR="00587FC5" w:rsidRPr="002B0DC6" w14:paraId="61AECA87" w14:textId="77777777" w:rsidTr="009E7431">
        <w:trPr>
          <w:tblHeader/>
        </w:trPr>
        <w:tc>
          <w:tcPr>
            <w:tcW w:w="762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bookmarkEnd w:id="9"/>
          <w:p w14:paraId="1366FC26" w14:textId="77777777" w:rsidR="00587FC5" w:rsidRPr="002B0DC6" w:rsidRDefault="00587FC5" w:rsidP="000064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E3F819" w14:textId="77777777" w:rsidR="00587FC5" w:rsidRPr="002B0DC6" w:rsidRDefault="00587FC5" w:rsidP="000064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B0D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رمز</w:t>
            </w:r>
          </w:p>
          <w:p w14:paraId="74B1BD0E" w14:textId="77777777" w:rsidR="00587FC5" w:rsidRPr="002B0DC6" w:rsidRDefault="00587FC5" w:rsidP="000064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مخرج </w:t>
            </w:r>
            <w:r w:rsidRPr="002B0D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التعلم المرتبط للبرنامج</w:t>
            </w:r>
          </w:p>
        </w:tc>
      </w:tr>
      <w:tr w:rsidR="00587FC5" w:rsidRPr="002B0DC6" w14:paraId="6AD58DE7" w14:textId="77777777" w:rsidTr="009E743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099C9468" w14:textId="77777777" w:rsidR="00587FC5" w:rsidRPr="002B0DC6" w:rsidRDefault="00587FC5" w:rsidP="000064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</w:rPr>
              <w:t>1</w:t>
            </w:r>
          </w:p>
        </w:tc>
        <w:tc>
          <w:tcPr>
            <w:tcW w:w="70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6F61AD1" w14:textId="77777777" w:rsidR="00587FC5" w:rsidRPr="002B0DC6" w:rsidRDefault="00587FC5" w:rsidP="000064D2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A6FB73E" w14:textId="77777777" w:rsidR="00587FC5" w:rsidRPr="002B0DC6" w:rsidRDefault="00587FC5" w:rsidP="000064D2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87FC5" w:rsidRPr="002B0DC6" w14:paraId="03DC398B" w14:textId="77777777" w:rsidTr="009E743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DB1C298" w14:textId="77777777" w:rsidR="00587FC5" w:rsidRPr="00C630FB" w:rsidRDefault="00587FC5" w:rsidP="000064D2">
            <w:pPr>
              <w:bidi/>
              <w:rPr>
                <w:rFonts w:asciiTheme="majorBidi" w:hAnsiTheme="majorBidi" w:cstheme="majorBidi"/>
              </w:rPr>
            </w:pPr>
            <w:r w:rsidRPr="00C630FB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782F572" w14:textId="5F4CFB82" w:rsidR="00587FC5" w:rsidRPr="00F168C0" w:rsidRDefault="00ED37A6" w:rsidP="000064D2">
            <w:pPr>
              <w:bidi/>
              <w:spacing w:after="2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68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</w:t>
            </w:r>
            <w:r w:rsidR="008E7EB8" w:rsidRPr="00F168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بين </w:t>
            </w:r>
            <w:r w:rsidR="00587FC5" w:rsidRPr="00F168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طريقة البخاري ومسلم ومنهجهما في ايراد الحديث.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60EE10C" w14:textId="4990D503" w:rsidR="00587FC5" w:rsidRPr="002B0DC6" w:rsidRDefault="00CD29AD" w:rsidP="00CD29A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</w:t>
            </w:r>
            <w:r w:rsidRPr="00CD29AD"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FC5" w:rsidRPr="002B0DC6" w14:paraId="55B70F2C" w14:textId="77777777" w:rsidTr="009E743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298351B" w14:textId="77777777" w:rsidR="00587FC5" w:rsidRPr="00C630FB" w:rsidRDefault="00587FC5" w:rsidP="000064D2">
            <w:pPr>
              <w:bidi/>
              <w:rPr>
                <w:rFonts w:asciiTheme="majorBidi" w:hAnsiTheme="majorBidi" w:cstheme="majorBidi"/>
              </w:rPr>
            </w:pPr>
            <w:r w:rsidRPr="00C630FB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43A1BB6" w14:textId="40D3F41F" w:rsidR="00587FC5" w:rsidRPr="00F168C0" w:rsidRDefault="00CD29AD" w:rsidP="000064D2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68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</w:t>
            </w:r>
            <w:r w:rsidR="000822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حفظ 10 أحاديث مختارة من صحيح البخاري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445D2DC" w14:textId="3C1F68BC" w:rsidR="00587FC5" w:rsidRPr="002B0DC6" w:rsidRDefault="00CD29AD" w:rsidP="00CD29A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</w:t>
            </w:r>
            <w:r w:rsidRPr="00CD29AD"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FC5" w:rsidRPr="002B0DC6" w14:paraId="0F52F7DB" w14:textId="77777777" w:rsidTr="009E743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ACDEF3C" w14:textId="77777777" w:rsidR="00587FC5" w:rsidRPr="00C630FB" w:rsidRDefault="00587FC5" w:rsidP="000064D2">
            <w:pPr>
              <w:bidi/>
              <w:rPr>
                <w:rFonts w:asciiTheme="majorBidi" w:hAnsiTheme="majorBidi" w:cstheme="majorBidi"/>
              </w:rPr>
            </w:pPr>
            <w:r w:rsidRPr="00C630FB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02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95FD258" w14:textId="747FDC05" w:rsidR="00587FC5" w:rsidRPr="00F168C0" w:rsidRDefault="00F168C0" w:rsidP="00ED37A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68C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يشرح الفاظ أحاديث المقرر.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C157C6B" w14:textId="06846166" w:rsidR="00587FC5" w:rsidRPr="002B0DC6" w:rsidRDefault="00CD29AD" w:rsidP="00CD29A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</w:t>
            </w:r>
            <w:r w:rsidRPr="00CD29AD"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</w:tr>
      <w:tr w:rsidR="00587FC5" w:rsidRPr="002B0DC6" w14:paraId="6EC75E80" w14:textId="77777777" w:rsidTr="009E743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CFB3E15" w14:textId="77777777" w:rsidR="00587FC5" w:rsidRPr="002B0DC6" w:rsidRDefault="00587FC5" w:rsidP="000064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</w:rPr>
              <w:t>2</w:t>
            </w:r>
          </w:p>
        </w:tc>
        <w:tc>
          <w:tcPr>
            <w:tcW w:w="70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D89AE4E" w14:textId="77777777" w:rsidR="00587FC5" w:rsidRPr="002B0DC6" w:rsidRDefault="00587FC5" w:rsidP="000064D2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B0D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المهارات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5F0B7C9" w14:textId="77777777" w:rsidR="00587FC5" w:rsidRPr="002B0DC6" w:rsidRDefault="00587FC5" w:rsidP="000064D2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587FC5" w:rsidRPr="002B0DC6" w14:paraId="6780EEE7" w14:textId="77777777" w:rsidTr="009E743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815573" w14:textId="77777777" w:rsidR="00587FC5" w:rsidRPr="00C630FB" w:rsidRDefault="00587FC5" w:rsidP="000064D2">
            <w:pPr>
              <w:bidi/>
              <w:rPr>
                <w:rFonts w:asciiTheme="majorBidi" w:hAnsiTheme="majorBidi" w:cstheme="majorBidi"/>
              </w:rPr>
            </w:pPr>
            <w:r w:rsidRPr="00C630FB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02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9B80DD9" w14:textId="7A338EF4" w:rsidR="00587FC5" w:rsidRPr="009E7431" w:rsidRDefault="00ED37A6" w:rsidP="000064D2">
            <w:pPr>
              <w:bidi/>
              <w:spacing w:after="2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E74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يقارن</w:t>
            </w:r>
            <w:r w:rsidR="00587FC5" w:rsidRPr="009E74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بين منهج البخاري وغيره من الأئمة الستة في مواقف تدريسية مختارة.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F7F50D" w14:textId="577E6174" w:rsidR="00587FC5" w:rsidRPr="002B0DC6" w:rsidRDefault="00CD29AD" w:rsidP="00CD29A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  <w:r w:rsidRPr="00CD29AD"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33094F" w:rsidRPr="002B0DC6" w14:paraId="72C77076" w14:textId="77777777" w:rsidTr="009E743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85A056F" w14:textId="77777777" w:rsidR="0033094F" w:rsidRPr="00C630FB" w:rsidRDefault="0033094F" w:rsidP="0033094F">
            <w:pPr>
              <w:bidi/>
              <w:rPr>
                <w:rFonts w:asciiTheme="majorBidi" w:hAnsiTheme="majorBidi" w:cstheme="majorBidi"/>
              </w:rPr>
            </w:pPr>
            <w:r w:rsidRPr="00C630FB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02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08F5449" w14:textId="35BC6A4F" w:rsidR="0033094F" w:rsidRPr="009E7431" w:rsidRDefault="0033094F" w:rsidP="0033094F">
            <w:pPr>
              <w:bidi/>
              <w:spacing w:after="20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E74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يقارن بين طرق الحديث عند البخاري ومسلم.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5A129A4" w14:textId="1847267A" w:rsidR="0033094F" w:rsidRPr="002B0DC6" w:rsidRDefault="0033094F" w:rsidP="0033094F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  <w:r w:rsidRPr="00CD29AD">
              <w:rPr>
                <w:rFonts w:ascii="Traditional Arabic" w:hAnsi="Traditional Arabic" w:cs="Traditional Arabic"/>
                <w:sz w:val="32"/>
                <w:szCs w:val="32"/>
              </w:rPr>
              <w:t>.</w:t>
            </w:r>
            <w:r w:rsidRPr="00CD29A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587FC5" w:rsidRPr="002B0DC6" w14:paraId="474C7B5E" w14:textId="77777777" w:rsidTr="009E743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9975C3C" w14:textId="77777777" w:rsidR="00587FC5" w:rsidRPr="002B0DC6" w:rsidRDefault="00587FC5" w:rsidP="000064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70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EBA41EA" w14:textId="77777777" w:rsidR="00587FC5" w:rsidRPr="002B0DC6" w:rsidRDefault="00587FC5" w:rsidP="000064D2">
            <w:pPr>
              <w:bidi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القيم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A7F78DD" w14:textId="77777777" w:rsidR="00587FC5" w:rsidRPr="002B0DC6" w:rsidRDefault="00587FC5" w:rsidP="000064D2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CD29AD" w:rsidRPr="002B0DC6" w14:paraId="0BC9CF9D" w14:textId="77777777" w:rsidTr="009E743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C25B11E" w14:textId="77777777" w:rsidR="00CD29AD" w:rsidRPr="00C630FB" w:rsidRDefault="00CD29AD" w:rsidP="00CD29AD">
            <w:pPr>
              <w:bidi/>
              <w:rPr>
                <w:rFonts w:asciiTheme="majorBidi" w:hAnsiTheme="majorBidi" w:cstheme="majorBidi"/>
              </w:rPr>
            </w:pPr>
            <w:r w:rsidRPr="00C630FB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02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08C249" w14:textId="1D798C11" w:rsidR="00CD29AD" w:rsidRPr="009E7431" w:rsidRDefault="009E7431" w:rsidP="00CD29AD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9E743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الالتزام بالقيم الإسلامية</w:t>
            </w:r>
            <w:r w:rsidRPr="009E743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في مناقشة موضوعات المقرر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12440F" w14:textId="343C589A" w:rsidR="00CD29AD" w:rsidRPr="002B0DC6" w:rsidRDefault="00CD29AD" w:rsidP="00CD29AD">
            <w:pPr>
              <w:bidi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9C1"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7657"/>
        <w:gridCol w:w="1378"/>
      </w:tblGrid>
      <w:tr w:rsidR="00587FC5" w:rsidRPr="002B0DC6" w14:paraId="14594074" w14:textId="77777777" w:rsidTr="00CD29AD">
        <w:trPr>
          <w:trHeight w:val="461"/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128A6D6" w14:textId="77777777" w:rsidR="00587FC5" w:rsidRPr="002B0DC6" w:rsidRDefault="00587FC5" w:rsidP="000064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B0D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</w:t>
            </w:r>
          </w:p>
        </w:tc>
        <w:tc>
          <w:tcPr>
            <w:tcW w:w="76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F9537DB" w14:textId="77777777" w:rsidR="00587FC5" w:rsidRPr="002B0DC6" w:rsidRDefault="00587FC5" w:rsidP="000064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A8CBDC6" w14:textId="77777777" w:rsidR="00587FC5" w:rsidRPr="002B0DC6" w:rsidRDefault="00587FC5" w:rsidP="000064D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B0DC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ساعات </w:t>
            </w:r>
            <w:r w:rsidRPr="002B0D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الاتصال</w:t>
            </w:r>
          </w:p>
        </w:tc>
      </w:tr>
      <w:tr w:rsidR="00587FC5" w:rsidRPr="002B0DC6" w14:paraId="3F709B4E" w14:textId="77777777" w:rsidTr="00CD29AD">
        <w:trPr>
          <w:jc w:val="center"/>
        </w:trPr>
        <w:tc>
          <w:tcPr>
            <w:tcW w:w="53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0A6EB8" w14:textId="77777777" w:rsidR="00587FC5" w:rsidRPr="005B4B44" w:rsidRDefault="00587FC5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1</w:t>
            </w:r>
          </w:p>
        </w:tc>
        <w:tc>
          <w:tcPr>
            <w:tcW w:w="7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4654C0" w14:textId="77777777" w:rsidR="00587FC5" w:rsidRPr="005B4B44" w:rsidRDefault="00587FC5" w:rsidP="003B07BF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حفظ ما لا يقل عن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( 10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احاديث  مختارة من صحيح البخاري.</w:t>
            </w:r>
          </w:p>
          <w:p w14:paraId="3B2DFD4D" w14:textId="1766A360" w:rsidR="00587FC5" w:rsidRPr="005B4B44" w:rsidRDefault="00587FC5" w:rsidP="003B07BF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دراسة ما لا يقل عن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( 60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)حديثاً مختارة من كتاب العبادات من صحيح البخاري 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E5B4B9C" w14:textId="02D0642B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</w:t>
            </w:r>
          </w:p>
        </w:tc>
      </w:tr>
      <w:tr w:rsidR="00587FC5" w:rsidRPr="002B0DC6" w14:paraId="530377A5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E02CE16" w14:textId="77777777" w:rsidR="00587FC5" w:rsidRPr="005B4B44" w:rsidRDefault="00587FC5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2</w:t>
            </w:r>
          </w:p>
        </w:tc>
        <w:tc>
          <w:tcPr>
            <w:tcW w:w="7657" w:type="dxa"/>
            <w:tcBorders>
              <w:left w:val="single" w:sz="8" w:space="0" w:color="auto"/>
              <w:right w:val="single" w:sz="8" w:space="0" w:color="auto"/>
            </w:tcBorders>
          </w:tcPr>
          <w:p w14:paraId="2CA8F829" w14:textId="538A8CE0" w:rsidR="00587FC5" w:rsidRDefault="00587FC5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كتاب العبادات</w:t>
            </w:r>
          </w:p>
          <w:p w14:paraId="054B4233" w14:textId="33374351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الغسل/الجنابة</w:t>
            </w:r>
          </w:p>
          <w:p w14:paraId="73EFDB26" w14:textId="77F7C430" w:rsidR="00043BD7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1- (حديث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رقم  349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( أن رسول الله صلى الله عليه وسلم كان يدركه الفجر وهو جنب ثم يغتسل 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772E6244" w14:textId="0220B58E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الأغسال المستحبة</w:t>
            </w:r>
          </w:p>
          <w:p w14:paraId="53B73265" w14:textId="2AB835E1" w:rsidR="00043BD7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2- (حديث رقم (877): (إذا جاء أحدكم الجمعة فليغتسل)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128286A5" w14:textId="3C6BBC55" w:rsidR="005B4B44" w:rsidRDefault="00043BD7" w:rsidP="007F58CC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(881):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من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اغتسل يوم الجمعة غسل الجنابة ثم راح)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6404F849" w14:textId="2DB5EB5A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الحيض</w:t>
            </w:r>
          </w:p>
          <w:p w14:paraId="32F0B6C8" w14:textId="32556594" w:rsidR="00587FC5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رقم  351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( امرنا أن نخرج الحيض يوم العيدين )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57A0E87A" w14:textId="168F7CE7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</w:t>
            </w:r>
          </w:p>
        </w:tc>
      </w:tr>
      <w:tr w:rsidR="00587FC5" w:rsidRPr="002B0DC6" w14:paraId="0E4155C3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711E14A" w14:textId="77777777" w:rsidR="00587FC5" w:rsidRPr="005B4B44" w:rsidRDefault="00587FC5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3</w:t>
            </w:r>
          </w:p>
        </w:tc>
        <w:tc>
          <w:tcPr>
            <w:tcW w:w="7657" w:type="dxa"/>
            <w:tcBorders>
              <w:left w:val="single" w:sz="8" w:space="0" w:color="auto"/>
              <w:right w:val="single" w:sz="8" w:space="0" w:color="auto"/>
            </w:tcBorders>
          </w:tcPr>
          <w:p w14:paraId="13FCA063" w14:textId="20DE7054" w:rsidR="00587FC5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مواقيت الصلاة</w:t>
            </w:r>
          </w:p>
          <w:p w14:paraId="5A87F5C5" w14:textId="7592EEC2" w:rsidR="00043BD7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5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527) (سألت النبي صلى الله عليه وسلم </w:t>
            </w:r>
            <w:proofErr w:type="spell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أى</w:t>
            </w:r>
            <w:proofErr w:type="spell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العمل احب الى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الله )</w:t>
            </w:r>
            <w:proofErr w:type="gramEnd"/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2CEC7BFB" w14:textId="4D9FBCED" w:rsidR="00043BD7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حديث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رقم (536) :( إذا اشتد الحر فأبردوا بالصلاة)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075D17DD" w14:textId="590881CF" w:rsidR="00043BD7" w:rsidRPr="005B4B44" w:rsidRDefault="00043BD7" w:rsidP="00043BD7">
            <w:pPr>
              <w:bidi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7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(حديث رقم (556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(إذا أدرك أحدكم سجدة من صلاة العصر قبل أن تغرب الشمس)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19693E4C" w14:textId="46625BC7" w:rsidR="00043BD7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8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(578) كنّ نساء المؤمنات يشهدن مع رسول الله 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72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الفجر )</w:t>
            </w:r>
            <w:proofErr w:type="gramEnd"/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4667CD0A" w14:textId="1731DA1E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باب من أدرك ركعة من الصلاة</w:t>
            </w:r>
          </w:p>
          <w:p w14:paraId="0555B3D3" w14:textId="1AF50F8D" w:rsidR="00587FC5" w:rsidRPr="005B4B44" w:rsidRDefault="00043BD7" w:rsidP="00043BD7">
            <w:pPr>
              <w:bidi/>
              <w:rPr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- (حديث رقم (580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(من أدرك ركعة من الصلاة فقد أدرك الصلاة)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43E04845" w14:textId="4AA724C2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 2</w:t>
            </w:r>
          </w:p>
        </w:tc>
      </w:tr>
      <w:tr w:rsidR="00587FC5" w:rsidRPr="002B0DC6" w14:paraId="31CDB226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B83D362" w14:textId="77777777" w:rsidR="00587FC5" w:rsidRPr="005B4B44" w:rsidRDefault="00587FC5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4</w:t>
            </w:r>
          </w:p>
        </w:tc>
        <w:tc>
          <w:tcPr>
            <w:tcW w:w="7657" w:type="dxa"/>
            <w:tcBorders>
              <w:left w:val="single" w:sz="8" w:space="0" w:color="auto"/>
              <w:right w:val="single" w:sz="8" w:space="0" w:color="auto"/>
            </w:tcBorders>
          </w:tcPr>
          <w:p w14:paraId="0B5143A0" w14:textId="6815461D" w:rsidR="00587FC5" w:rsidRDefault="00587FC5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من كتاب العبادات</w:t>
            </w:r>
          </w:p>
          <w:p w14:paraId="132FACE4" w14:textId="27085EF4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فضل الصلاة</w:t>
            </w:r>
          </w:p>
          <w:p w14:paraId="6969D62D" w14:textId="4345CEA4" w:rsidR="00043BD7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(573):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أما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إنكم سترون ربكم كما ترون هذا ألا تضامون أو لا تضامون 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1C4A606B" w14:textId="6B464F93" w:rsidR="00043BD7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11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(حديث رقم (574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(من صلى البردين دخل الجنة)</w:t>
            </w:r>
          </w:p>
          <w:p w14:paraId="6C619F6B" w14:textId="583BF9D4" w:rsidR="00043BD7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12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2074)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أرأيتم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لو أن نهرا بباب أحدكم يغتسل فيه)</w:t>
            </w:r>
          </w:p>
          <w:p w14:paraId="0FEC240B" w14:textId="712F6E4B" w:rsidR="005B4B44" w:rsidRPr="005B4B44" w:rsidRDefault="005B4B44" w:rsidP="005B4B44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صفة الصلاة</w:t>
            </w:r>
          </w:p>
          <w:p w14:paraId="01CA890A" w14:textId="0552E586" w:rsidR="00587FC5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13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(حديث رقم (532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(اعتدلوا في السجود و لا يبسط ذراعيه كالكلب)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51F7FDBA" w14:textId="53E9A8CD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</w:t>
            </w:r>
          </w:p>
        </w:tc>
      </w:tr>
      <w:tr w:rsidR="00587FC5" w:rsidRPr="002B0DC6" w14:paraId="598125F6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3823A9" w14:textId="77777777" w:rsidR="00587FC5" w:rsidRPr="005B4B44" w:rsidRDefault="00587FC5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5</w:t>
            </w:r>
          </w:p>
        </w:tc>
        <w:tc>
          <w:tcPr>
            <w:tcW w:w="7657" w:type="dxa"/>
            <w:tcBorders>
              <w:left w:val="single" w:sz="8" w:space="0" w:color="auto"/>
              <w:right w:val="single" w:sz="8" w:space="0" w:color="auto"/>
            </w:tcBorders>
          </w:tcPr>
          <w:p w14:paraId="73BCEBA6" w14:textId="096E64E7" w:rsidR="00587FC5" w:rsidRPr="005B4B44" w:rsidRDefault="00587FC5" w:rsidP="005B4B44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1D400E7" w14:textId="4CF52FE7" w:rsidR="00043BD7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14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(1199): (كنا نسلم على النبي صلى الله عليه وسلم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و هو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في الصلاة فيرد علينا فلما رجعنا من عند النجاشي سلمنا عليه فلم يرد علينا)</w:t>
            </w:r>
          </w:p>
          <w:p w14:paraId="753B7D7E" w14:textId="49A176C3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أبواب 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السهو </w:t>
            </w:r>
          </w:p>
          <w:p w14:paraId="1D3391AF" w14:textId="52922DD5" w:rsidR="00043BD7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15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(حديث رقم (1225): (أن رسول الله صلى الله عليه وسلم قام من اثنتين من الظهر لم يجلس بينهما)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5E68B266" w14:textId="2B1CB812" w:rsidR="00043BD7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16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( 1226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): (أن رسول الله 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72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الظهر خمساً فقيل له أزيد في الصلاة)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07CE42BD" w14:textId="0EE308FB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قضاء الصلاة</w:t>
            </w:r>
          </w:p>
          <w:p w14:paraId="7190EC5C" w14:textId="08B8C5D1" w:rsidR="00043BD7" w:rsidRDefault="00043BD7" w:rsidP="00043BD7">
            <w:pPr>
              <w:bidi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17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- (حديث رقم (597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(من نسى صلاة فليصل إذا ذكرها لا كفارة لها إلا ذلك)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3389A05E" w14:textId="41DA0DE4" w:rsidR="005B4B44" w:rsidRPr="005B4B44" w:rsidRDefault="005B4B44" w:rsidP="005B4B44">
            <w:pPr>
              <w:bidi/>
              <w:jc w:val="center"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فضل الجمعة</w:t>
            </w:r>
          </w:p>
          <w:p w14:paraId="2C538C9F" w14:textId="3EBD8C36" w:rsidR="00587FC5" w:rsidRPr="005B4B44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18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876 )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 نحن الآخرون السابقون يوم القيامة )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1C468C4D" w14:textId="18CECEA5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2 </w:t>
            </w:r>
          </w:p>
        </w:tc>
      </w:tr>
      <w:tr w:rsidR="00587FC5" w:rsidRPr="002B0DC6" w14:paraId="441BFBD5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A2CDA" w14:textId="00176153" w:rsidR="00587FC5" w:rsidRPr="005B4B44" w:rsidRDefault="00CD29AD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6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13CD9" w14:textId="3B4823A1" w:rsidR="005B4B44" w:rsidRDefault="005B4B44" w:rsidP="005B4B44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صلاة العيد</w:t>
            </w:r>
          </w:p>
          <w:p w14:paraId="744321B9" w14:textId="6BDB446F" w:rsidR="00043BD7" w:rsidRDefault="00043BD7" w:rsidP="005B4B44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19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حديث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رقم (1462): (خرج رسول الله صلى الله عليه وسلم  في أضحى أو فطر إلى المصلى ثم انصرف فوعظ الناس و أمرهم بالصدقة)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55DD3508" w14:textId="22486487" w:rsidR="005B4B44" w:rsidRPr="005B4B44" w:rsidRDefault="005B4B44" w:rsidP="005B4B44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صلاة الخوف</w:t>
            </w:r>
          </w:p>
          <w:p w14:paraId="4E71B8BB" w14:textId="130360CF" w:rsidR="00043BD7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20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(942) غزوت مع رسول الله صلى الله عليه وسلم قبل نجد فوازينا العدو فصاففنا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لهم )</w:t>
            </w:r>
            <w:proofErr w:type="gramEnd"/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03A5A677" w14:textId="04EFDEBA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صلاة الكسوف</w:t>
            </w:r>
          </w:p>
          <w:p w14:paraId="7BC8C7F4" w14:textId="15DF7B74" w:rsidR="00043BD7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21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 (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حديث رقم 1040) (أن الشمس والقمر لا ينكسفان لموت احد 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398FD9B6" w14:textId="5E9FDEAA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الجمع بين الصلاتين</w:t>
            </w:r>
          </w:p>
          <w:p w14:paraId="00A862C9" w14:textId="22AE5AD6" w:rsidR="00587FC5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22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(543):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أن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النبي  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72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صلى بالمدينة سبعاً و </w:t>
            </w:r>
            <w:proofErr w:type="spell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ثمانياً</w:t>
            </w:r>
            <w:proofErr w:type="spell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الظهر والعصر و المغرب و العشاء)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E25677" w14:textId="6F821D48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</w:t>
            </w:r>
          </w:p>
        </w:tc>
      </w:tr>
      <w:tr w:rsidR="00587FC5" w:rsidRPr="002B0DC6" w14:paraId="4D60AC29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6E8D6" w14:textId="1BFD559E" w:rsidR="00587FC5" w:rsidRPr="005B4B44" w:rsidRDefault="00CD29AD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7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F37B4" w14:textId="14645076" w:rsidR="00587FC5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صلاة المسافر</w:t>
            </w:r>
          </w:p>
          <w:p w14:paraId="73D38F59" w14:textId="3979367D" w:rsidR="00043BD7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23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 (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حديث رقم 1080) (أقام النبي 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72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تسعة عشر يقصر)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7A2C3CE9" w14:textId="729A6617" w:rsidR="005B4B44" w:rsidRPr="005B4B44" w:rsidRDefault="005B4B44" w:rsidP="005B4B44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صلاة التطوع/صلاة الليل</w:t>
            </w:r>
          </w:p>
          <w:p w14:paraId="162F4903" w14:textId="1A93F70C" w:rsidR="00043BD7" w:rsidRPr="005B4B44" w:rsidRDefault="00043BD7" w:rsidP="005B4B44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24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 (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حديث رقم 990) ( صلاة الليل مثنى </w:t>
            </w:r>
            <w:proofErr w:type="spell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مثنى</w:t>
            </w:r>
            <w:proofErr w:type="spell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فإذا خشي أحدكم الصبح)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2F10BF59" w14:textId="2DB4707E" w:rsidR="00043BD7" w:rsidRPr="005B4B44" w:rsidRDefault="00043BD7" w:rsidP="00043BD7">
            <w:pPr>
              <w:bidi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25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-(حديث رقم 1120) (كان النبي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72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اذا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قام من الليل يتهجد قال اللهم)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07FC2A09" w14:textId="6B6B4C27" w:rsidR="00587FC5" w:rsidRPr="005B4B44" w:rsidRDefault="00043BD7" w:rsidP="00043BD7">
            <w:pPr>
              <w:bidi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26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2074) (أنّ أعرابيا جاء الى رسول الله 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72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ثائر الرأس فقال </w:t>
            </w:r>
            <w:proofErr w:type="spell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يارسول</w:t>
            </w:r>
            <w:proofErr w:type="spell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الله ماذا فرض الله عليّ من الصلاة)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E55E54" w14:textId="24282357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</w:t>
            </w:r>
          </w:p>
        </w:tc>
      </w:tr>
      <w:tr w:rsidR="00587FC5" w:rsidRPr="002B0DC6" w14:paraId="7D6B7916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96D40" w14:textId="60CA452C" w:rsidR="00587FC5" w:rsidRPr="005B4B44" w:rsidRDefault="00CD29AD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8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0E740" w14:textId="31A7F263" w:rsidR="00587FC5" w:rsidRDefault="00587FC5" w:rsidP="00840341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من كتاب العبادات</w:t>
            </w:r>
          </w:p>
          <w:p w14:paraId="130A82F4" w14:textId="154E8CF5" w:rsidR="00840341" w:rsidRPr="005B4B44" w:rsidRDefault="00840341" w:rsidP="00840341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وجوب الزكاة</w:t>
            </w:r>
          </w:p>
          <w:p w14:paraId="6C7EFD3D" w14:textId="118EE305" w:rsidR="00043BD7" w:rsidRPr="005B4B44" w:rsidRDefault="00043BD7" w:rsidP="00043BD7">
            <w:pPr>
              <w:bidi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27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1403) (من أتاه الله فلم يؤد زكاته مثّل له يوم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القيامة )</w:t>
            </w:r>
            <w:proofErr w:type="gramEnd"/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5EC60FFC" w14:textId="1903C32D" w:rsidR="00043BD7" w:rsidRPr="005B4B44" w:rsidRDefault="00043BD7" w:rsidP="00043BD7">
            <w:pPr>
              <w:bidi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28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1395) (ان النبي 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72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بعث معاذا 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65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الي اليمن ادعهم الى شهاد</w:t>
            </w:r>
            <w:r w:rsidR="00840341">
              <w:rPr>
                <w:rFonts w:ascii="Sakkal Majalla" w:hAnsi="Sakkal Majalla" w:cs="Sakkal Majalla" w:hint="cs"/>
                <w:sz w:val="32"/>
                <w:szCs w:val="32"/>
                <w:rtl/>
              </w:rPr>
              <w:t>ة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</w:t>
            </w:r>
          </w:p>
          <w:p w14:paraId="6F601614" w14:textId="458B1E49" w:rsidR="00043BD7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29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(1397): (أن اعرابياً أتى النبي صلى الله عليه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وسلم  فقال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دلني على عمل إذا عملته دخلت الجنة)</w:t>
            </w:r>
          </w:p>
          <w:p w14:paraId="0515BC6D" w14:textId="2DEA5646" w:rsidR="00840341" w:rsidRPr="005B4B44" w:rsidRDefault="00840341" w:rsidP="00840341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زكاة الخارج من الأرض/أنصبة الزكاة</w:t>
            </w:r>
          </w:p>
          <w:p w14:paraId="7BBC80D6" w14:textId="605C0726" w:rsidR="00587FC5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30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(حديث رقم (1405): (ليس فيما دون خمس أو سق الصدقة)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A7977E" w14:textId="240C76EF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</w:t>
            </w:r>
          </w:p>
        </w:tc>
      </w:tr>
      <w:tr w:rsidR="00587FC5" w:rsidRPr="002B0DC6" w14:paraId="7B640F94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149AA" w14:textId="4ACC87FE" w:rsidR="00587FC5" w:rsidRPr="005B4B44" w:rsidRDefault="00CD29AD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3BE38" w14:textId="76A6C44F" w:rsidR="00587FC5" w:rsidRDefault="00587FC5" w:rsidP="00840341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من كتاب العبادات</w:t>
            </w:r>
          </w:p>
          <w:p w14:paraId="76C5F4B8" w14:textId="234A37F3" w:rsidR="00840341" w:rsidRPr="005B4B44" w:rsidRDefault="00840341" w:rsidP="00840341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صدقة الزكاة على الأقارب</w:t>
            </w:r>
          </w:p>
          <w:p w14:paraId="687153A1" w14:textId="266D3BDE" w:rsidR="00043BD7" w:rsidRDefault="00587FC5" w:rsidP="00043BD7">
            <w:pPr>
              <w:bidi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043BD7"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31</w:t>
            </w:r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(1461): (كان أبو </w:t>
            </w:r>
            <w:proofErr w:type="gramStart"/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طلحه</w:t>
            </w:r>
            <w:proofErr w:type="gramEnd"/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أكثر الأنصار بالمدينة مالاً من نخل)</w:t>
            </w:r>
          </w:p>
          <w:p w14:paraId="479E8924" w14:textId="28000D96" w:rsidR="00840341" w:rsidRPr="005B4B44" w:rsidRDefault="00840341" w:rsidP="00840341">
            <w:pPr>
              <w:bidi/>
              <w:jc w:val="center"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الزكاة على الزوج والأيتام</w:t>
            </w:r>
          </w:p>
          <w:p w14:paraId="5EA22AFE" w14:textId="1BD79528" w:rsidR="00043BD7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32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(حديث رقم (1467): (قالت يا رسول الله ألي أجر أن أنفق على بني أبي سلمة)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3881E07F" w14:textId="698E2E1E" w:rsidR="00840341" w:rsidRPr="005B4B44" w:rsidRDefault="00840341" w:rsidP="00840341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باب الصدقة باليمين</w:t>
            </w:r>
          </w:p>
          <w:p w14:paraId="0E583482" w14:textId="59C4D104" w:rsidR="00043BD7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33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(حديث رقم (1423): (سبعة يظلهم الله تعالى في ظله يوم لا ظل إلا ظله)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6E935F3E" w14:textId="26B9B0BB" w:rsidR="00840341" w:rsidRPr="005B4B44" w:rsidRDefault="00840341" w:rsidP="00840341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فضل صدقة التطوع</w:t>
            </w:r>
          </w:p>
          <w:p w14:paraId="63DFA7B2" w14:textId="388ECFC0" w:rsidR="00587FC5" w:rsidRPr="005B4B44" w:rsidRDefault="00043BD7" w:rsidP="00043BD7">
            <w:pPr>
              <w:bidi/>
              <w:rPr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34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رقم (1410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(قال رسول الله صلى الله عليه وسلم من تصدق بعدل تمرة من كسب طيب)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314656" w14:textId="743B7E94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</w:t>
            </w:r>
          </w:p>
        </w:tc>
      </w:tr>
      <w:tr w:rsidR="00587FC5" w:rsidRPr="002B0DC6" w14:paraId="39767093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6A5C3" w14:textId="00649600" w:rsidR="00587FC5" w:rsidRPr="005B4B44" w:rsidRDefault="00CD29AD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10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0B34D" w14:textId="069B5DB7" w:rsidR="00840341" w:rsidRPr="005B4B44" w:rsidRDefault="00840341" w:rsidP="00840341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C2E0FF9" w14:textId="7112C6D8" w:rsidR="00043BD7" w:rsidRPr="005B4B44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35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رقم (1895): (فتنة الرجل في أهله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و ماله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 جاره تكفرها الصلاة و الصيام و الصدقة)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84034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6E27A922" w14:textId="1B85CAF8" w:rsidR="00043BD7" w:rsidRPr="005B4B44" w:rsidRDefault="00043BD7" w:rsidP="00043BD7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36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(حديث رقم 1440) (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اذا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اطعمت المرأة من بيت زوجها غير معسرة لها اجرها)</w:t>
            </w:r>
          </w:p>
          <w:p w14:paraId="029069DA" w14:textId="0F625907" w:rsidR="00043BD7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37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(1465): (أن النبي صلى الله عليه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وسلم  جلس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ذات يوم على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المنبر و جلسنا حوله فقال اني مما اخاف عليكم)</w:t>
            </w:r>
          </w:p>
          <w:p w14:paraId="4AFE10BF" w14:textId="0FD559DD" w:rsidR="00840341" w:rsidRPr="005B4B44" w:rsidRDefault="00840341" w:rsidP="00840341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النهي عن تقدم رمضان بالصيام</w:t>
            </w:r>
          </w:p>
          <w:p w14:paraId="0F7ECA6C" w14:textId="4E723B86" w:rsidR="00587FC5" w:rsidRPr="005B4B44" w:rsidRDefault="00043BD7" w:rsidP="00043BD7">
            <w:pPr>
              <w:bidi/>
              <w:rPr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38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2074) لا يتقدمن أحدكم رمضان بصوم يوم أو يومين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2841F1" w14:textId="280239B4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</w:t>
            </w:r>
          </w:p>
        </w:tc>
      </w:tr>
      <w:tr w:rsidR="00587FC5" w:rsidRPr="002B0DC6" w14:paraId="14A91F37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98FD2" w14:textId="4F280E6C" w:rsidR="00587FC5" w:rsidRPr="005B4B44" w:rsidRDefault="00CD29AD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11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F2BA7" w14:textId="1DDF19DC" w:rsidR="00587FC5" w:rsidRPr="005B4B44" w:rsidRDefault="00840341" w:rsidP="00840341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بم يجب الصيام</w:t>
            </w:r>
          </w:p>
          <w:p w14:paraId="60CFF515" w14:textId="62D3C460" w:rsidR="00043BD7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39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رقم (1900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 إذا رأيتموه فصوموا و إذا رأيتموه فأفطروا)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71217DE6" w14:textId="2CE7D764" w:rsidR="00840341" w:rsidRPr="005B4B44" w:rsidRDefault="00840341" w:rsidP="00840341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فضل صيام التطوع</w:t>
            </w:r>
          </w:p>
          <w:p w14:paraId="24FA118E" w14:textId="1CF0F42B" w:rsidR="00043BD7" w:rsidRPr="005B4B44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40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رقم (1897):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من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أنفق زوجين في سبيل الله نودي من أبواب الجنة يا عبد الله هذا خير)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28802FC8" w14:textId="553EF477" w:rsidR="00043BD7" w:rsidRPr="005B4B44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41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رقم (1894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(الصيام جنة فلا يرفث و لا يجهل)</w:t>
            </w:r>
          </w:p>
          <w:p w14:paraId="29F185D5" w14:textId="099A6C67" w:rsidR="00587FC5" w:rsidRPr="005B4B44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42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رقم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( 1927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): (كان رسول الله صلى الله عليه وسلم  يقبل ويباشر وهو صائم 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A7FD31" w14:textId="6C57E99D" w:rsidR="00587FC5" w:rsidRPr="00E57AFC" w:rsidRDefault="00645128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 2</w:t>
            </w:r>
          </w:p>
        </w:tc>
      </w:tr>
      <w:tr w:rsidR="00587FC5" w:rsidRPr="002B0DC6" w14:paraId="5BF04FA0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F2F5D" w14:textId="6E75F0AD" w:rsidR="00587FC5" w:rsidRPr="005B4B44" w:rsidRDefault="00CD29AD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12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8C6F8" w14:textId="307CCF9A" w:rsidR="00587FC5" w:rsidRDefault="00587FC5" w:rsidP="00840341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من كتاب العبادات</w:t>
            </w:r>
          </w:p>
          <w:p w14:paraId="3F350B5B" w14:textId="434495BC" w:rsidR="00532D2B" w:rsidRPr="005B4B44" w:rsidRDefault="00532D2B" w:rsidP="00532D2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باب الصوم في السفر والإفطار</w:t>
            </w:r>
          </w:p>
          <w:p w14:paraId="21A8558E" w14:textId="4F9C8390" w:rsidR="00043BD7" w:rsidRDefault="00587FC5" w:rsidP="00532D2B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043BD7"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43</w:t>
            </w:r>
            <w:proofErr w:type="gramStart"/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 </w:t>
            </w:r>
            <w:r w:rsidR="00532D2B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صحيح</w:t>
            </w:r>
            <w:proofErr w:type="gramEnd"/>
            <w:r w:rsidR="00532D2B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البخاري </w:t>
            </w:r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(حديث</w:t>
            </w:r>
            <w:r w:rsidR="00043BD7"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رقم</w:t>
            </w:r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043BD7" w:rsidRPr="005B4B44">
              <w:rPr>
                <w:rFonts w:ascii="Sakkal Majalla" w:hAnsi="Sakkal Majalla" w:cs="Sakkal Majalla"/>
                <w:sz w:val="32"/>
                <w:szCs w:val="32"/>
              </w:rPr>
              <w:t>)</w:t>
            </w:r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3</w:t>
            </w:r>
            <w:r w:rsidR="00043BD7" w:rsidRPr="005B4B44">
              <w:rPr>
                <w:rFonts w:ascii="Sakkal Majalla" w:hAnsi="Sakkal Majalla" w:cs="Sakkal Majalla"/>
                <w:sz w:val="32"/>
                <w:szCs w:val="32"/>
              </w:rPr>
              <w:t xml:space="preserve">/ </w:t>
            </w:r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33</w:t>
            </w:r>
            <w:r w:rsidR="00043BD7"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1941</w:t>
            </w:r>
            <w:r w:rsidR="00043BD7"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) عن</w:t>
            </w:r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ابن أبي أوفى رضي الله عنه قال كنا مع رسول الله صلى الله عليه وسلم في سفر فقال لرجل انزل </w:t>
            </w:r>
            <w:proofErr w:type="spellStart"/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فاجدح</w:t>
            </w:r>
            <w:proofErr w:type="spellEnd"/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لي قال يا رسول الله الشمس قال انزل </w:t>
            </w:r>
            <w:proofErr w:type="spellStart"/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فاجدح</w:t>
            </w:r>
            <w:proofErr w:type="spellEnd"/>
            <w:r w:rsidR="00043BD7"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لي قال يا رسول الله الشمس</w:t>
            </w:r>
            <w:r w:rsidR="00043BD7"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.. </w:t>
            </w:r>
          </w:p>
          <w:p w14:paraId="426FFF02" w14:textId="5D96C571" w:rsidR="00532D2B" w:rsidRPr="005B4B44" w:rsidRDefault="00532D2B" w:rsidP="00532D2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قضاء الصوم</w:t>
            </w:r>
          </w:p>
          <w:p w14:paraId="51E6F9A8" w14:textId="599FAF86" w:rsidR="00043BD7" w:rsidRDefault="00043BD7" w:rsidP="00043BD7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4-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حديث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رقم 1952) ( من مات وعيه صيام صام عنه وليّه 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5E1D802B" w14:textId="2CCADF51" w:rsidR="00532D2B" w:rsidRPr="005B4B44" w:rsidRDefault="00532D2B" w:rsidP="00532D2B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فضل ليلة القدر</w:t>
            </w:r>
          </w:p>
          <w:p w14:paraId="25049067" w14:textId="30B6386E" w:rsidR="00043BD7" w:rsidRPr="005B4B44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4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رقم (1901): (من قام ليلة القدر ايمانا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و احتساباً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33C42D2B" w14:textId="7DE5FD44" w:rsidR="00587FC5" w:rsidRPr="005B4B44" w:rsidRDefault="00043BD7" w:rsidP="00043BD7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4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رقم (2015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(أرى رؤيا كم قد تواطأت في السبع الأواخر)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05A750" w14:textId="20A10C1A" w:rsidR="00587FC5" w:rsidRPr="00E57AFC" w:rsidRDefault="00CD29AD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 </w:t>
            </w:r>
          </w:p>
        </w:tc>
      </w:tr>
      <w:tr w:rsidR="00587FC5" w:rsidRPr="002B0DC6" w14:paraId="7B58E3E0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B835E" w14:textId="16BF558D" w:rsidR="00587FC5" w:rsidRPr="005B4B44" w:rsidRDefault="00645128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13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B899B" w14:textId="67BBAD83" w:rsidR="00587FC5" w:rsidRDefault="00587FC5" w:rsidP="00532D2B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من كتاب العبادات</w:t>
            </w:r>
          </w:p>
          <w:p w14:paraId="25FC7AA5" w14:textId="61F9CFAD" w:rsidR="00532D2B" w:rsidRPr="005B4B44" w:rsidRDefault="00532D2B" w:rsidP="00532D2B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صيام التطوع/صيام عاشوراء</w:t>
            </w:r>
          </w:p>
          <w:p w14:paraId="43F1A996" w14:textId="62743120" w:rsidR="00E57AFC" w:rsidRDefault="00E57AFC" w:rsidP="00E57AFC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47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- رقم (1892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(صام النبي صلى الله عليه وسلم عاشوراء و أمر بصيامه فلما فرض رمضان)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1E8D75C3" w14:textId="33EB8B37" w:rsidR="00532D2B" w:rsidRPr="005B4B44" w:rsidRDefault="00532D2B" w:rsidP="00532D2B">
            <w:pPr>
              <w:bidi/>
              <w:spacing w:after="20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وجوب الحج على النساء</w:t>
            </w:r>
          </w:p>
          <w:p w14:paraId="2903C1A6" w14:textId="7BD3D121" w:rsidR="00E57AFC" w:rsidRDefault="00E57AFC" w:rsidP="00E57AFC">
            <w:pPr>
              <w:bidi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48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(1520): (قالت يا رسول الله نرى الجهاد أفضل العمل أفلا نجاهد) </w:t>
            </w:r>
          </w:p>
          <w:p w14:paraId="080ACC8A" w14:textId="21556CD4" w:rsidR="00532D2B" w:rsidRPr="005B4B44" w:rsidRDefault="00532D2B" w:rsidP="00532D2B">
            <w:pPr>
              <w:bidi/>
              <w:jc w:val="center"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النيابة في الحج</w:t>
            </w:r>
          </w:p>
          <w:p w14:paraId="73C12A0D" w14:textId="50E1A716" w:rsidR="00587FC5" w:rsidRPr="005B4B44" w:rsidRDefault="00E57AFC" w:rsidP="00E57AFC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49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1513) (كان الفضل رديف رسول الله 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72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772F28" w14:textId="5D2E4BCE" w:rsidR="00587FC5" w:rsidRPr="00E57AFC" w:rsidRDefault="00CD29AD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</w:t>
            </w:r>
          </w:p>
        </w:tc>
      </w:tr>
      <w:tr w:rsidR="00587FC5" w:rsidRPr="002B0DC6" w14:paraId="63B86323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AFA1E" w14:textId="4381CA59" w:rsidR="00587FC5" w:rsidRPr="005B4B44" w:rsidRDefault="002A54C1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14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D4363" w14:textId="13FF506E" w:rsidR="00532D2B" w:rsidRDefault="00532D2B" w:rsidP="00532D2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مواقيت الإحرام</w:t>
            </w:r>
          </w:p>
          <w:p w14:paraId="2796C572" w14:textId="41745ED3" w:rsidR="00E57AFC" w:rsidRDefault="00E57AFC" w:rsidP="00532D2B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50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1524) (ان النبي </w:t>
            </w:r>
            <w:r w:rsidRPr="005B4B44">
              <w:rPr>
                <w:rFonts w:ascii="Sakkal Majalla" w:hAnsi="Sakkal Majalla" w:cs="Sakkal Majalla"/>
                <w:sz w:val="32"/>
                <w:szCs w:val="32"/>
              </w:rPr>
              <w:sym w:font="AGA Arabesque" w:char="F072"/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وقّت لأهل المدينة ذا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الحليفة )</w:t>
            </w:r>
            <w:proofErr w:type="gramEnd"/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2866AB88" w14:textId="05CF42F2" w:rsidR="00532D2B" w:rsidRPr="005B4B44" w:rsidRDefault="00532D2B" w:rsidP="00532D2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مواقيت الإحرام</w:t>
            </w:r>
          </w:p>
          <w:p w14:paraId="5E216C3F" w14:textId="0DEC711E" w:rsidR="00E57AFC" w:rsidRDefault="00E57AFC" w:rsidP="00E57AFC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51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( 1522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) : (فسألته من أين يجوز أن أعتمر قال فرضها  رسول الله صلى الله عليه وسلم)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42BC5135" w14:textId="4D8438C4" w:rsidR="00532D2B" w:rsidRPr="005B4B44" w:rsidRDefault="00532D2B" w:rsidP="00532D2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محظورات الإحرام</w:t>
            </w:r>
          </w:p>
          <w:p w14:paraId="434291D1" w14:textId="267F549E" w:rsidR="00E57AFC" w:rsidRDefault="00E57AFC" w:rsidP="00E57AFC">
            <w:pPr>
              <w:bidi/>
              <w:spacing w:before="120" w:after="1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52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(حديث رقم 1542) (ان رجلا قال </w:t>
            </w:r>
            <w:proofErr w:type="spell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يارسول</w:t>
            </w:r>
            <w:proofErr w:type="spell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الله ما يلبس المحرم من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الثياب )</w:t>
            </w:r>
            <w:proofErr w:type="gramEnd"/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7DDDF462" w14:textId="46F53C47" w:rsidR="00532D2B" w:rsidRPr="005B4B44" w:rsidRDefault="00532D2B" w:rsidP="00532D2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فضل الصلاة في المساجد الثلاثة</w:t>
            </w:r>
          </w:p>
          <w:p w14:paraId="37CA208C" w14:textId="1F0BE5E5" w:rsidR="003F3A7B" w:rsidRPr="005B4B44" w:rsidRDefault="00E57AFC" w:rsidP="00E57AFC">
            <w:pPr>
              <w:bidi/>
              <w:rPr>
                <w:sz w:val="32"/>
                <w:szCs w:val="32"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53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-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حديث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رقم (1188): ( لا تشد الرحال إلا إلى ثلاثة مساجد)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4F77EB" w14:textId="6A951E72" w:rsidR="00587FC5" w:rsidRPr="00E57AFC" w:rsidRDefault="00CD29AD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2 </w:t>
            </w:r>
          </w:p>
        </w:tc>
      </w:tr>
      <w:tr w:rsidR="00645128" w:rsidRPr="002B0DC6" w14:paraId="366337F6" w14:textId="77777777" w:rsidTr="00CD29AD">
        <w:trPr>
          <w:jc w:val="center"/>
        </w:trPr>
        <w:tc>
          <w:tcPr>
            <w:tcW w:w="53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64BE4" w14:textId="5D95AC9D" w:rsidR="00645128" w:rsidRPr="005B4B44" w:rsidRDefault="002A54C1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15</w:t>
            </w:r>
          </w:p>
        </w:tc>
        <w:tc>
          <w:tcPr>
            <w:tcW w:w="7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F7969" w14:textId="5F217388" w:rsidR="00532D2B" w:rsidRDefault="00532D2B" w:rsidP="00532D2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الحث على النكاح</w:t>
            </w:r>
          </w:p>
          <w:p w14:paraId="2CB6B779" w14:textId="2C7AD7F0" w:rsidR="00E57AFC" w:rsidRDefault="00E57AFC" w:rsidP="00532D2B">
            <w:pPr>
              <w:bidi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54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- رقم (1905): </w:t>
            </w:r>
            <w:proofErr w:type="gramStart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( من</w:t>
            </w:r>
            <w:proofErr w:type="gramEnd"/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استطاع الباءة فليتزوج)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7FBAE295" w14:textId="3F936A83" w:rsidR="00532D2B" w:rsidRPr="005B4B44" w:rsidRDefault="00532D2B" w:rsidP="00532D2B">
            <w:pPr>
              <w:bidi/>
              <w:jc w:val="center"/>
              <w:rPr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الأضحية</w:t>
            </w:r>
          </w:p>
          <w:p w14:paraId="0AAA628B" w14:textId="3BCFC30F" w:rsidR="00645128" w:rsidRPr="005B4B44" w:rsidRDefault="00E57AFC" w:rsidP="00E57AFC">
            <w:pPr>
              <w:bidi/>
              <w:spacing w:after="20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>55</w:t>
            </w: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- (حديث رقم (951): (إن أول ما نبدأ من يومنا هذا أن نصلي ثم نرجع فننحر)</w:t>
            </w:r>
            <w:r w:rsidRPr="005B4B4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931396" w14:textId="7BB830BB" w:rsidR="00645128" w:rsidRPr="00E57AFC" w:rsidRDefault="002A54C1" w:rsidP="003B07B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7AFC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</w:tr>
      <w:tr w:rsidR="00587FC5" w:rsidRPr="002B0DC6" w14:paraId="0E0AC6B4" w14:textId="77777777" w:rsidTr="00CD29AD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C01DB7" w14:textId="77777777" w:rsidR="00587FC5" w:rsidRPr="005B4B44" w:rsidRDefault="00587FC5" w:rsidP="003B07B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B4B44">
              <w:rPr>
                <w:rFonts w:ascii="Sakkal Majalla" w:hAnsi="Sakkal Majalla" w:cs="Sakkal Majalla"/>
                <w:sz w:val="32"/>
                <w:szCs w:val="32"/>
                <w:rtl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40D3D0" w14:textId="12E0DFCA" w:rsidR="00587FC5" w:rsidRPr="003B07BF" w:rsidRDefault="00CD29AD" w:rsidP="003B07B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30 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416FE2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5B5BFD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5B5BFD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3B07BF" w:rsidRPr="005D2DDD" w14:paraId="7D932913" w14:textId="77777777" w:rsidTr="007D2A8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3B07BF" w:rsidRPr="00DE07AD" w:rsidRDefault="003B07BF" w:rsidP="003B07B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415738EE" w:rsidR="003B07BF" w:rsidRPr="00DE07AD" w:rsidRDefault="003B07BF" w:rsidP="003B07B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168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يبين طريقة البخاري ومسلم ومنهجهما في ايراد الحديث.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0D3333FA" w14:textId="77777777" w:rsidR="003B07BF" w:rsidRPr="008C00E3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طريقة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المحاضرة (الإلقاء).</w:t>
            </w:r>
          </w:p>
          <w:p w14:paraId="005DC2FC" w14:textId="77777777" w:rsidR="003B07BF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المناقشة </w:t>
            </w:r>
          </w:p>
          <w:p w14:paraId="4BB49A2B" w14:textId="280DE3C3" w:rsidR="003B07BF" w:rsidRPr="00DE07AD" w:rsidRDefault="003B07BF" w:rsidP="003B07B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التعليمية (الحوار التعليمي) والذي يعتمد على تبادل </w:t>
            </w:r>
            <w:r w:rsidRPr="00216F03">
              <w:rPr>
                <w:rFonts w:ascii="Sakkal Majalla" w:hAnsi="Sakkal Majalla" w:cs="Sakkal Majalla"/>
                <w:rtl/>
              </w:rPr>
              <w:t>الأفكار للوصول إلى</w:t>
            </w:r>
            <w:r w:rsidRPr="00216F03">
              <w:rPr>
                <w:rFonts w:ascii="Sakkal Majalla" w:hAnsi="Sakkal Majalla" w:cs="Sakkal Majalla"/>
              </w:rPr>
              <w:t xml:space="preserve"> </w:t>
            </w:r>
            <w:r w:rsidRPr="00216F03">
              <w:rPr>
                <w:rFonts w:ascii="Sakkal Majalla" w:hAnsi="Sakkal Majalla" w:cs="Sakkal Majalla"/>
                <w:rtl/>
              </w:rPr>
              <w:t>الحقائق</w:t>
            </w:r>
            <w:r w:rsidRPr="00216F03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37E77BBF" w14:textId="77777777" w:rsidR="003B07BF" w:rsidRPr="00940407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</w:rPr>
            </w:pPr>
            <w:r w:rsidRPr="008C00E3">
              <w:rPr>
                <w:rFonts w:ascii="Sakkal Majalla" w:hAnsi="Sakkal Majalla" w:cs="Sakkal Majalla"/>
                <w:rtl/>
              </w:rPr>
              <w:t xml:space="preserve">التقويم </w:t>
            </w:r>
            <w:r w:rsidRPr="00940407">
              <w:rPr>
                <w:rFonts w:ascii="Sakkal Majalla" w:hAnsi="Sakkal Majalla" w:cs="Sakkal Majalla" w:hint="cs"/>
                <w:rtl/>
              </w:rPr>
              <w:t xml:space="preserve">البنائي </w:t>
            </w:r>
            <w:r w:rsidRPr="00940407">
              <w:rPr>
                <w:rFonts w:ascii="Sakkal Majalla" w:hAnsi="Sakkal Majalla" w:cs="Sakkal Majalla"/>
                <w:rtl/>
              </w:rPr>
              <w:t>(الاختبارات الشفهية والتحريرية كتابة تقارير الواجبات واوراق العمل والبحوث المصغرة)</w:t>
            </w:r>
          </w:p>
          <w:p w14:paraId="6A8B5044" w14:textId="46831053" w:rsidR="003B07BF" w:rsidRPr="00DE07AD" w:rsidRDefault="003B07BF" w:rsidP="003B07B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التقويم النهائي (الاختبارات التحريرية وملف انجاز الطالب) </w:t>
            </w:r>
          </w:p>
        </w:tc>
      </w:tr>
      <w:tr w:rsidR="001502F5" w:rsidRPr="005D2DDD" w14:paraId="59024F89" w14:textId="77777777" w:rsidTr="007D2A8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1502F5" w:rsidRPr="00DE07AD" w:rsidRDefault="001502F5" w:rsidP="000822E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275A5336" w:rsidR="001502F5" w:rsidRPr="00DE07AD" w:rsidRDefault="001502F5" w:rsidP="000822E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168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حفظ 10 أحاديث مختارة من صحيح البخاري</w:t>
            </w:r>
          </w:p>
        </w:tc>
        <w:tc>
          <w:tcPr>
            <w:tcW w:w="2437" w:type="dxa"/>
            <w:vMerge/>
            <w:vAlign w:val="center"/>
          </w:tcPr>
          <w:p w14:paraId="1B2F1FA7" w14:textId="26C15E7A" w:rsidR="001502F5" w:rsidRPr="00DE07AD" w:rsidRDefault="001502F5" w:rsidP="000822E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79DE1CC3" w14:textId="49C85DC0" w:rsidR="001502F5" w:rsidRPr="00DE07AD" w:rsidRDefault="001502F5" w:rsidP="000822E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02F5" w:rsidRPr="005D2DDD" w14:paraId="549F71E9" w14:textId="77777777" w:rsidTr="007D2A81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220B7CF" w:rsidR="001502F5" w:rsidRPr="00DE07AD" w:rsidRDefault="001502F5" w:rsidP="000822E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6934AE3" w14:textId="0EBADD4D" w:rsidR="001502F5" w:rsidRPr="00DE07AD" w:rsidRDefault="001502F5" w:rsidP="000822E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168C0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يشرح الفاظ أحاديث المقرر.</w:t>
            </w:r>
          </w:p>
        </w:tc>
        <w:tc>
          <w:tcPr>
            <w:tcW w:w="2437" w:type="dxa"/>
            <w:vMerge/>
            <w:tcBorders>
              <w:bottom w:val="single" w:sz="8" w:space="0" w:color="auto"/>
            </w:tcBorders>
            <w:vAlign w:val="center"/>
          </w:tcPr>
          <w:p w14:paraId="0BACE2A0" w14:textId="65E0C77D" w:rsidR="001502F5" w:rsidRPr="00DE07AD" w:rsidRDefault="001502F5" w:rsidP="000822E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  <w:vAlign w:val="center"/>
          </w:tcPr>
          <w:p w14:paraId="027EC6DB" w14:textId="635242FD" w:rsidR="001502F5" w:rsidRPr="00DE07AD" w:rsidRDefault="001502F5" w:rsidP="000822E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822E5" w:rsidRPr="005D2DDD" w14:paraId="1D8E4809" w14:textId="77777777" w:rsidTr="007D2A8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0822E5" w:rsidRPr="005D2DDD" w:rsidRDefault="000822E5" w:rsidP="000822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98A6696" w14:textId="76282C72" w:rsidR="000822E5" w:rsidRPr="005D2DDD" w:rsidRDefault="000822E5" w:rsidP="000822E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0D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المهارات</w:t>
            </w:r>
          </w:p>
        </w:tc>
      </w:tr>
      <w:tr w:rsidR="003B07BF" w:rsidRPr="005D2DDD" w14:paraId="4D836130" w14:textId="77777777" w:rsidTr="008A060F">
        <w:trPr>
          <w:trHeight w:val="1444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3B07BF" w:rsidRPr="00DE07AD" w:rsidRDefault="003B07BF" w:rsidP="003B07B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287D7801" w:rsidR="003B07BF" w:rsidRPr="001502F5" w:rsidRDefault="003B07BF" w:rsidP="003B07BF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E74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يقارن بين منهج البخاري وغيره من الأئمة الستة في مواقف تدريسية مختارة.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</w:tcBorders>
            <w:vAlign w:val="center"/>
          </w:tcPr>
          <w:p w14:paraId="4CDBACA6" w14:textId="77777777" w:rsidR="003B07BF" w:rsidRPr="008C00E3" w:rsidRDefault="003B07BF" w:rsidP="003B07B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-</w:t>
            </w:r>
            <w:r w:rsidRPr="008C00E3">
              <w:rPr>
                <w:rFonts w:ascii="Sakkal Majalla" w:hAnsi="Sakkal Majalla" w:cs="Sakkal Majalla"/>
                <w:rtl/>
              </w:rPr>
              <w:t>استخدام</w:t>
            </w:r>
            <w:r w:rsidRPr="008C00E3">
              <w:rPr>
                <w:rFonts w:ascii="Sakkal Majalla" w:hAnsi="Sakkal Majalla" w:cs="Sakkal Majalla"/>
              </w:rPr>
              <w:t xml:space="preserve"> </w:t>
            </w:r>
            <w:r w:rsidRPr="008C00E3">
              <w:rPr>
                <w:rFonts w:ascii="Sakkal Majalla" w:hAnsi="Sakkal Majalla" w:cs="Sakkal Majalla"/>
                <w:rtl/>
              </w:rPr>
              <w:t>الجماعات التعليمية في التحضير لموضوع الدرس</w:t>
            </w:r>
          </w:p>
          <w:p w14:paraId="227B35C5" w14:textId="77777777" w:rsidR="003B07BF" w:rsidRPr="008C00E3" w:rsidRDefault="003B07BF" w:rsidP="003B07B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 أنشطة تدريبية وحل تطبيقات.</w:t>
            </w:r>
          </w:p>
          <w:p w14:paraId="6BCA9BC2" w14:textId="77777777" w:rsidR="003B07BF" w:rsidRPr="008C00E3" w:rsidRDefault="003B07BF" w:rsidP="003B07B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أسلوب حل المشكلة.</w:t>
            </w:r>
          </w:p>
          <w:p w14:paraId="56C64F78" w14:textId="77777777" w:rsidR="003B07BF" w:rsidRPr="008C00E3" w:rsidRDefault="003B07BF" w:rsidP="003B07B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العصف الذهني.</w:t>
            </w:r>
          </w:p>
          <w:p w14:paraId="10E3A150" w14:textId="77777777" w:rsidR="003B07BF" w:rsidRPr="008C00E3" w:rsidRDefault="003B07BF" w:rsidP="003B07BF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 xml:space="preserve">المناقشات الجماعية </w:t>
            </w:r>
          </w:p>
          <w:p w14:paraId="07B03110" w14:textId="77777777" w:rsidR="003B07BF" w:rsidRPr="008C00E3" w:rsidRDefault="003B07BF" w:rsidP="003B07B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دراسة حالة.</w:t>
            </w:r>
          </w:p>
          <w:p w14:paraId="0D56F2BB" w14:textId="77777777" w:rsidR="003B07BF" w:rsidRDefault="003B07BF" w:rsidP="003B07B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8C00E3">
              <w:rPr>
                <w:rFonts w:ascii="Sakkal Majalla" w:hAnsi="Sakkal Majalla" w:cs="Sakkal Majalla"/>
                <w:rtl/>
              </w:rPr>
              <w:t>ورش العمل الصغيرة</w:t>
            </w:r>
          </w:p>
          <w:p w14:paraId="2934983E" w14:textId="5BAAA116" w:rsidR="003B07BF" w:rsidRPr="00DE07AD" w:rsidRDefault="003B07BF" w:rsidP="003B07B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</w:tcBorders>
            <w:vAlign w:val="center"/>
          </w:tcPr>
          <w:p w14:paraId="3BF2A8D3" w14:textId="77777777" w:rsidR="003B07BF" w:rsidRPr="008C00E3" w:rsidRDefault="003B07BF" w:rsidP="003B07BF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C00E3">
              <w:rPr>
                <w:rFonts w:ascii="Sakkal Majalla" w:hAnsi="Sakkal Majalla" w:cs="Sakkal Majalla"/>
                <w:rtl/>
              </w:rPr>
              <w:t>الاختبارات الفصلية والنهائية (الشفوية/الموضوعية/</w:t>
            </w:r>
            <w:proofErr w:type="spellStart"/>
            <w:r w:rsidRPr="008C00E3">
              <w:rPr>
                <w:rFonts w:ascii="Sakkal Majalla" w:hAnsi="Sakkal Majalla" w:cs="Sakkal Majalla"/>
                <w:rtl/>
              </w:rPr>
              <w:t>المقالية</w:t>
            </w:r>
            <w:proofErr w:type="spellEnd"/>
            <w:r w:rsidRPr="008C00E3">
              <w:rPr>
                <w:rFonts w:ascii="Sakkal Majalla" w:hAnsi="Sakkal Majalla" w:cs="Sakkal Majalla"/>
                <w:rtl/>
              </w:rPr>
              <w:t>)</w:t>
            </w:r>
          </w:p>
          <w:p w14:paraId="67438CB4" w14:textId="77777777" w:rsidR="003B07BF" w:rsidRPr="00494616" w:rsidRDefault="003B07BF" w:rsidP="003B07BF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الأنشطة الصفية.</w:t>
            </w:r>
          </w:p>
          <w:p w14:paraId="2579BE5E" w14:textId="77777777" w:rsidR="003B07BF" w:rsidRPr="00494616" w:rsidRDefault="003B07BF" w:rsidP="003B07BF">
            <w:pPr>
              <w:pStyle w:val="af"/>
              <w:numPr>
                <w:ilvl w:val="0"/>
                <w:numId w:val="17"/>
              </w:num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494616">
              <w:rPr>
                <w:rFonts w:ascii="Sakkal Majalla" w:hAnsi="Sakkal Majalla" w:cs="Sakkal Majalla"/>
                <w:rtl/>
              </w:rPr>
              <w:t>ملف انجاز الطالبة.</w:t>
            </w:r>
          </w:p>
          <w:p w14:paraId="61C13E64" w14:textId="4A88E1FB" w:rsidR="003B07BF" w:rsidRPr="00DE07AD" w:rsidRDefault="003B07BF" w:rsidP="003B07BF">
            <w:pPr>
              <w:bidi/>
              <w:spacing w:after="200"/>
              <w:jc w:val="both"/>
              <w:rPr>
                <w:rFonts w:asciiTheme="majorBidi" w:hAnsiTheme="majorBidi" w:cstheme="majorBidi"/>
              </w:rPr>
            </w:pPr>
            <w:r w:rsidRPr="00494616">
              <w:rPr>
                <w:rFonts w:ascii="Sakkal Majalla" w:hAnsi="Sakkal Majalla" w:cs="Sakkal Majalla"/>
                <w:rtl/>
              </w:rPr>
              <w:t>تقييم تفاعل الطالبات في القدرة على التحليل والاستنباط.</w:t>
            </w:r>
          </w:p>
        </w:tc>
      </w:tr>
      <w:tr w:rsidR="001502F5" w:rsidRPr="005D2DDD" w14:paraId="1AA55F8C" w14:textId="77777777" w:rsidTr="008E7EB8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1502F5" w:rsidRPr="00DE07AD" w:rsidRDefault="001502F5" w:rsidP="000822E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4866050" w14:textId="08867C62" w:rsidR="001502F5" w:rsidRPr="00DE07AD" w:rsidRDefault="001502F5" w:rsidP="000822E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E743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يقارن بين طرق الحديث عند البخاري ومسلم.</w:t>
            </w:r>
          </w:p>
        </w:tc>
        <w:tc>
          <w:tcPr>
            <w:tcW w:w="2437" w:type="dxa"/>
            <w:vMerge/>
            <w:vAlign w:val="center"/>
          </w:tcPr>
          <w:p w14:paraId="52299E06" w14:textId="723544B1" w:rsidR="001502F5" w:rsidRPr="00DE07AD" w:rsidRDefault="001502F5" w:rsidP="000822E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21A03887" w14:textId="4BD980F6" w:rsidR="001502F5" w:rsidRPr="00DE07AD" w:rsidRDefault="001502F5" w:rsidP="000822E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822E5" w:rsidRPr="005D2DDD" w14:paraId="0BED268C" w14:textId="77777777" w:rsidTr="000F213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0822E5" w:rsidRPr="005D2DDD" w:rsidRDefault="000822E5" w:rsidP="000822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8359DA3" w14:textId="0268347F" w:rsidR="000822E5" w:rsidRPr="005D2DDD" w:rsidRDefault="000822E5" w:rsidP="000822E5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القيم</w:t>
            </w:r>
          </w:p>
        </w:tc>
      </w:tr>
      <w:tr w:rsidR="003B07BF" w:rsidRPr="005D2DDD" w14:paraId="018E1029" w14:textId="77777777" w:rsidTr="000822E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3B07BF" w:rsidRPr="00DE07AD" w:rsidRDefault="003B07BF" w:rsidP="003B07BF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76430B" w14:textId="4820ED0A" w:rsidR="003B07BF" w:rsidRPr="00DE07AD" w:rsidRDefault="003B07BF" w:rsidP="003B07B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E7431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الالتزام بالقيم الإسلامية</w:t>
            </w:r>
            <w:r w:rsidRPr="009E7431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في مناقشة موضوعات المقرر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22F408B" w14:textId="77777777" w:rsidR="003B07BF" w:rsidRPr="007C1D34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المشاريع</w:t>
            </w:r>
          </w:p>
          <w:p w14:paraId="69CBD1DC" w14:textId="77777777" w:rsidR="003B07BF" w:rsidRPr="007C1D34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طرح قضايا مفتوحة للنقاش </w:t>
            </w:r>
          </w:p>
          <w:p w14:paraId="4B3EDC0F" w14:textId="77777777" w:rsidR="003B07BF" w:rsidRPr="007C1D34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التكليف بأعمال جماعية</w:t>
            </w:r>
          </w:p>
          <w:p w14:paraId="458D14F3" w14:textId="77777777" w:rsidR="003B07BF" w:rsidRPr="007C1D34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التعليم التعاوني</w:t>
            </w:r>
          </w:p>
          <w:p w14:paraId="50697E86" w14:textId="77777777" w:rsidR="003B07BF" w:rsidRPr="007C1D34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العروض التقديمية.</w:t>
            </w:r>
          </w:p>
          <w:p w14:paraId="7AF6F16E" w14:textId="7A27C91F" w:rsidR="003B07BF" w:rsidRPr="00DE07AD" w:rsidRDefault="003B07BF" w:rsidP="003B07B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تبادل الأدوار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35BA06C" w14:textId="77777777" w:rsidR="003B07BF" w:rsidRPr="007C1D34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 xml:space="preserve">الملاحظة المباشرة </w:t>
            </w:r>
          </w:p>
          <w:p w14:paraId="4D263A4E" w14:textId="77777777" w:rsidR="003B07BF" w:rsidRPr="007C1D34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التقييم المستمر</w:t>
            </w:r>
          </w:p>
          <w:p w14:paraId="4E97B1D4" w14:textId="77777777" w:rsidR="003B07BF" w:rsidRPr="007C1D34" w:rsidRDefault="003B07BF" w:rsidP="003B07BF">
            <w:pPr>
              <w:pStyle w:val="af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rtl/>
              </w:rPr>
            </w:pPr>
            <w:r w:rsidRPr="007C1D34">
              <w:rPr>
                <w:rFonts w:ascii="Sakkal Majalla" w:hAnsi="Sakkal Majalla" w:cs="Sakkal Majalla" w:hint="cs"/>
                <w:rtl/>
              </w:rPr>
              <w:t>تقييم الاقران</w:t>
            </w:r>
          </w:p>
          <w:p w14:paraId="6E991380" w14:textId="39B977AB" w:rsidR="003B07BF" w:rsidRPr="00DE07AD" w:rsidRDefault="003B07BF" w:rsidP="003B07B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68DB842" w14:textId="016FBF35" w:rsidR="003B07BF" w:rsidRDefault="003B07BF" w:rsidP="00416FE2">
      <w:pPr>
        <w:pStyle w:val="2"/>
        <w:rPr>
          <w:rtl/>
        </w:rPr>
      </w:pPr>
      <w:bookmarkStart w:id="16" w:name="_Toc337792"/>
      <w:bookmarkStart w:id="17" w:name="_Toc526247387"/>
    </w:p>
    <w:p w14:paraId="55B06A03" w14:textId="77777777" w:rsidR="003B07BF" w:rsidRDefault="003B07BF" w:rsidP="00416FE2">
      <w:pPr>
        <w:pStyle w:val="2"/>
        <w:rPr>
          <w:rtl/>
        </w:rPr>
      </w:pPr>
    </w:p>
    <w:p w14:paraId="694B44EB" w14:textId="77777777" w:rsidR="003B07BF" w:rsidRDefault="003B07BF" w:rsidP="00416FE2">
      <w:pPr>
        <w:pStyle w:val="2"/>
        <w:rPr>
          <w:rtl/>
        </w:rPr>
      </w:pPr>
    </w:p>
    <w:p w14:paraId="26B38947" w14:textId="079FCEA8" w:rsidR="00E34F0F" w:rsidRDefault="003B07BF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r w:rsidR="00C02B79" w:rsidRPr="005D2DDD">
        <w:rPr>
          <w:rtl/>
        </w:rPr>
        <w:t xml:space="preserve"> </w:t>
      </w:r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96"/>
        <w:gridCol w:w="2107"/>
        <w:gridCol w:w="2247"/>
      </w:tblGrid>
      <w:tr w:rsidR="003B07BF" w:rsidRPr="00370EAC" w14:paraId="569AFD3B" w14:textId="77777777" w:rsidTr="007D2A81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8BCC30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7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F254A1E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أنشطة التقييم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4994455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توقيت التقييم</w:t>
            </w:r>
          </w:p>
          <w:p w14:paraId="56DF25C7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B92646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النسبة </w:t>
            </w:r>
          </w:p>
          <w:p w14:paraId="5EFE233E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من إجمالي درجة التقييم</w:t>
            </w:r>
          </w:p>
        </w:tc>
      </w:tr>
      <w:tr w:rsidR="003B07BF" w:rsidRPr="00370EAC" w14:paraId="4E9577E3" w14:textId="77777777" w:rsidTr="007D2A81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F19601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9146879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البحوث القصيرة، والواجبات المنزلية (فردي، وجماعي) المناقشة أثناء المحاضرة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F8C810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9201369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15٪</w:t>
            </w:r>
          </w:p>
        </w:tc>
      </w:tr>
      <w:tr w:rsidR="003B07BF" w:rsidRPr="00370EAC" w14:paraId="19A7F4AB" w14:textId="77777777" w:rsidTr="007D2A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252A03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C99A2B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اختبار قصير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2C3EBD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86F8757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5%</w:t>
            </w:r>
          </w:p>
        </w:tc>
      </w:tr>
      <w:tr w:rsidR="003B07BF" w:rsidRPr="00370EAC" w14:paraId="6D931DED" w14:textId="77777777" w:rsidTr="007D2A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61F25A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79B434E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 xml:space="preserve">اختبار فصلي 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71F4A7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0C3AB66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30%</w:t>
            </w:r>
          </w:p>
        </w:tc>
      </w:tr>
      <w:tr w:rsidR="003B07BF" w:rsidRPr="00370EAC" w14:paraId="1DEAADE3" w14:textId="77777777" w:rsidTr="007D2A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EFFDF1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EDDAB1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اختبار نهائي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EBB7D4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4F81FD9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50%</w:t>
            </w:r>
          </w:p>
        </w:tc>
      </w:tr>
      <w:tr w:rsidR="003B07BF" w:rsidRPr="00370EAC" w14:paraId="06528AFE" w14:textId="77777777" w:rsidTr="007D2A81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1DA013" w14:textId="77777777" w:rsidR="003B07BF" w:rsidRPr="00370EAC" w:rsidRDefault="003B07BF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370EA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79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92E519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10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6BD503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D7A144" w14:textId="77777777" w:rsidR="003B07BF" w:rsidRPr="00370EAC" w:rsidRDefault="003B07BF" w:rsidP="007D2A81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70EAC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100%</w:t>
            </w:r>
          </w:p>
        </w:tc>
      </w:tr>
    </w:tbl>
    <w:p w14:paraId="39B926FF" w14:textId="77777777" w:rsidR="003B07BF" w:rsidRPr="003B07BF" w:rsidRDefault="003B07BF" w:rsidP="003B07BF">
      <w:pPr>
        <w:rPr>
          <w:rtl/>
          <w:lang w:bidi="ar-EG"/>
        </w:rPr>
      </w:pPr>
    </w:p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18" w:name="_Toc526247388"/>
      <w:bookmarkStart w:id="19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7665C2A9" w14:textId="77777777" w:rsidR="008A37D9" w:rsidRPr="0020108D" w:rsidRDefault="008A37D9" w:rsidP="008A37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ترتيبات إتاحة أعضاء هيئة التدريس والهيئة التعليمية للاستشارات والإرشاد الأكاديمي الخاص لكل طالب (مع ذكر مقدار الوقت الذي يتوقع أن يتواجد خلاله أعضاء هيئة التدريس لهذا الغرض في كل أسبوع).  </w:t>
            </w:r>
          </w:p>
          <w:p w14:paraId="38E9C355" w14:textId="77777777" w:rsidR="008A37D9" w:rsidRPr="0020108D" w:rsidRDefault="008A37D9" w:rsidP="008A37D9">
            <w:pPr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الإجابة عن استفسارات الطالب/الطالبة فيما يخص موضوعات المقرر.</w:t>
            </w:r>
          </w:p>
          <w:p w14:paraId="7AF76A1E" w14:textId="77777777" w:rsidR="008A37D9" w:rsidRPr="0020108D" w:rsidRDefault="008A37D9" w:rsidP="008A37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تحديد الساعات المكتبية في بداية الفصل الدراسي.</w:t>
            </w:r>
          </w:p>
          <w:p w14:paraId="00AF03BA" w14:textId="77777777" w:rsidR="008A37D9" w:rsidRPr="0020108D" w:rsidRDefault="008A37D9" w:rsidP="008A37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تفعيل البريد الإلكتروني في التواصل مع الطلاب.</w:t>
            </w:r>
          </w:p>
          <w:p w14:paraId="552EAFBD" w14:textId="77777777" w:rsidR="008A37D9" w:rsidRPr="0020108D" w:rsidRDefault="008A37D9" w:rsidP="008A37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التواصل من خلال وسائل التواصل الأخرى</w:t>
            </w:r>
          </w:p>
          <w:p w14:paraId="7B18D633" w14:textId="77777777" w:rsidR="008A37D9" w:rsidRPr="0020108D" w:rsidRDefault="008A37D9" w:rsidP="008A37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108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 متابعة الطلبة المتعثرين والعمل على تطويرهم</w:t>
            </w:r>
            <w:r w:rsidRPr="0020108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53013C77" w14:textId="02DE6774" w:rsidR="00013764" w:rsidRPr="005D2DDD" w:rsidRDefault="008A37D9" w:rsidP="008A37D9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0108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 تنمية مهارة الطلبة المتفوقين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0" w:name="_Toc526247389"/>
      <w:bookmarkStart w:id="21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2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2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87FC5" w:rsidRPr="005D2DDD" w14:paraId="24602A30" w14:textId="77777777" w:rsidTr="00587FC5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87FC5" w:rsidRPr="005D2DDD" w:rsidRDefault="00587FC5" w:rsidP="00587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8B5DFBE" w14:textId="77777777" w:rsidR="00587FC5" w:rsidRPr="003B07BF" w:rsidRDefault="00587FC5" w:rsidP="003B07BF">
            <w:pPr>
              <w:pStyle w:val="af"/>
              <w:numPr>
                <w:ilvl w:val="0"/>
                <w:numId w:val="8"/>
              </w:numPr>
              <w:bidi/>
              <w:ind w:left="324" w:hanging="266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فتح الباري بشرح صحيح البخاري للحافظ أحمد بن على بن حجر العسقلاني ،1426</w:t>
            </w:r>
            <w:proofErr w:type="gram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هـ،دار</w:t>
            </w:r>
            <w:proofErr w:type="gram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طيبة،الرياض،السعودية</w:t>
            </w:r>
            <w:proofErr w:type="spell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.</w:t>
            </w:r>
          </w:p>
          <w:p w14:paraId="17DF1B48" w14:textId="1F556632" w:rsidR="00587FC5" w:rsidRPr="003B07BF" w:rsidRDefault="00587FC5" w:rsidP="003B07BF">
            <w:pPr>
              <w:pStyle w:val="af"/>
              <w:numPr>
                <w:ilvl w:val="0"/>
                <w:numId w:val="8"/>
              </w:numPr>
              <w:shd w:val="clear" w:color="auto" w:fill="FFFFFF"/>
              <w:bidi/>
              <w:spacing w:after="300"/>
              <w:ind w:left="324" w:hanging="266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شرح النووي على </w:t>
            </w:r>
            <w:proofErr w:type="gram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مسلم  :</w:t>
            </w:r>
            <w:proofErr w:type="gram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محى الدين أبو </w:t>
            </w:r>
            <w:proofErr w:type="spell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زكريايحى</w:t>
            </w:r>
            <w:proofErr w:type="spell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بن شرف النووى،1414هـ،مؤسسة قرطبة السعودية</w:t>
            </w:r>
            <w:r w:rsidR="003B07BF"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587FC5" w:rsidRPr="005D2DDD" w14:paraId="5B62A824" w14:textId="77777777" w:rsidTr="00587FC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87FC5" w:rsidRPr="005D2DDD" w:rsidRDefault="00587FC5" w:rsidP="00587FC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67CC6E4" w14:textId="77777777" w:rsidR="00587FC5" w:rsidRPr="003B07BF" w:rsidRDefault="00587FC5" w:rsidP="003B07BF">
            <w:pPr>
              <w:pStyle w:val="af"/>
              <w:numPr>
                <w:ilvl w:val="0"/>
                <w:numId w:val="10"/>
              </w:numPr>
              <w:bidi/>
              <w:ind w:left="324" w:hanging="266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عمدة القاري شرح صحيح البخاري للعلامة بدر الدين أبي محمد محمود بن أحمد العينى،1421هـ، دار الكتب </w:t>
            </w:r>
            <w:proofErr w:type="spellStart"/>
            <w:proofErr w:type="gram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العلمية،بيروت</w:t>
            </w:r>
            <w:proofErr w:type="gram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،لبنان</w:t>
            </w:r>
            <w:proofErr w:type="spell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.</w:t>
            </w:r>
          </w:p>
          <w:p w14:paraId="3BE6F717" w14:textId="77777777" w:rsidR="00587FC5" w:rsidRPr="003B07BF" w:rsidRDefault="00587FC5" w:rsidP="003B07BF">
            <w:pPr>
              <w:pStyle w:val="af"/>
              <w:numPr>
                <w:ilvl w:val="0"/>
                <w:numId w:val="10"/>
              </w:numPr>
              <w:bidi/>
              <w:ind w:left="324" w:hanging="266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فتح المنعم شرح صحيح </w:t>
            </w:r>
            <w:proofErr w:type="gram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مسلم :</w:t>
            </w:r>
            <w:proofErr w:type="gram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موسى شاهين لاشين،1423هـ،دار </w:t>
            </w:r>
            <w:proofErr w:type="spell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الشروق،بيروت،لبنان</w:t>
            </w:r>
            <w:proofErr w:type="spell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. .</w:t>
            </w:r>
          </w:p>
          <w:p w14:paraId="26A1F42A" w14:textId="77777777" w:rsidR="00587FC5" w:rsidRPr="003B07BF" w:rsidRDefault="00587FC5" w:rsidP="003B07BF">
            <w:pPr>
              <w:pStyle w:val="af"/>
              <w:numPr>
                <w:ilvl w:val="0"/>
                <w:numId w:val="10"/>
              </w:numPr>
              <w:bidi/>
              <w:ind w:left="324" w:hanging="266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ارشاد الساري الى شرح صحيح البخاري للعلامة شهاب الدين أحمد بن الخطيب </w:t>
            </w:r>
            <w:proofErr w:type="spell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القسطلانى</w:t>
            </w:r>
            <w:proofErr w:type="spell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(بهامشه متن صحيح مسلم بشرح النووي)،1323</w:t>
            </w:r>
            <w:proofErr w:type="gram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هـ،المطبعة</w:t>
            </w:r>
            <w:proofErr w:type="gram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الأميرية ،بولاق مصر ..</w:t>
            </w:r>
          </w:p>
          <w:p w14:paraId="2E20BBB0" w14:textId="77777777" w:rsidR="00587FC5" w:rsidRPr="003B07BF" w:rsidRDefault="00587FC5" w:rsidP="003B07BF">
            <w:pPr>
              <w:pStyle w:val="af"/>
              <w:numPr>
                <w:ilvl w:val="0"/>
                <w:numId w:val="10"/>
              </w:numPr>
              <w:bidi/>
              <w:ind w:left="324" w:hanging="266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سنن النسائي بشرح الحافظ جلال الدين السيوطي وحاشية الامام السندى،</w:t>
            </w:r>
            <w:proofErr w:type="gram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1986،مكتب</w:t>
            </w:r>
            <w:proofErr w:type="gram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المطبوعات الإسلامية حلب .</w:t>
            </w:r>
          </w:p>
          <w:p w14:paraId="38CD0CE7" w14:textId="77777777" w:rsidR="00587FC5" w:rsidRPr="003B07BF" w:rsidRDefault="00587FC5" w:rsidP="003B07BF">
            <w:pPr>
              <w:pStyle w:val="af"/>
              <w:numPr>
                <w:ilvl w:val="0"/>
                <w:numId w:val="10"/>
              </w:numPr>
              <w:bidi/>
              <w:ind w:left="324" w:hanging="266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 xml:space="preserve">سنن ابن ماجه بشرح الامام ابى الحسن السندي بحاشية مصباح الزجاجة في زوائد بن ماجه للبوصيري، دار </w:t>
            </w:r>
            <w:proofErr w:type="gram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الجيل ،بيروت</w:t>
            </w:r>
            <w:proofErr w:type="gram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لبنان.</w:t>
            </w:r>
          </w:p>
          <w:p w14:paraId="2D74DC13" w14:textId="77777777" w:rsidR="00587FC5" w:rsidRPr="003B07BF" w:rsidRDefault="00587FC5" w:rsidP="003B07BF">
            <w:pPr>
              <w:pStyle w:val="af"/>
              <w:numPr>
                <w:ilvl w:val="0"/>
                <w:numId w:val="10"/>
              </w:numPr>
              <w:bidi/>
              <w:ind w:left="324" w:hanging="266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مجلة الدراسات الإسلامية جامعة الملك سعود.</w:t>
            </w:r>
          </w:p>
          <w:p w14:paraId="772B9CCA" w14:textId="77777777" w:rsidR="00587FC5" w:rsidRPr="003B07BF" w:rsidRDefault="00587FC5" w:rsidP="003B07BF">
            <w:pPr>
              <w:pStyle w:val="af"/>
              <w:numPr>
                <w:ilvl w:val="0"/>
                <w:numId w:val="10"/>
              </w:numPr>
              <w:bidi/>
              <w:ind w:left="324" w:hanging="266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مجلة الشريعة والدراسات </w:t>
            </w:r>
            <w:proofErr w:type="gram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الإسلامية  جامعة</w:t>
            </w:r>
            <w:proofErr w:type="gram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الكويت</w:t>
            </w:r>
          </w:p>
          <w:p w14:paraId="5F2AF40E" w14:textId="77777777" w:rsidR="00587FC5" w:rsidRPr="003B07BF" w:rsidRDefault="00587FC5" w:rsidP="003B07BF">
            <w:pPr>
              <w:pStyle w:val="af"/>
              <w:numPr>
                <w:ilvl w:val="0"/>
                <w:numId w:val="9"/>
              </w:numPr>
              <w:tabs>
                <w:tab w:val="left" w:pos="0"/>
              </w:tabs>
              <w:bidi/>
              <w:spacing w:before="120" w:after="120"/>
              <w:ind w:left="187" w:hanging="1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مجلة العلوم الشرعية والعربية جامعة الإمام محمد بن سعود الاسلامية</w:t>
            </w:r>
          </w:p>
          <w:p w14:paraId="0BA6D9E3" w14:textId="77777777" w:rsidR="00587FC5" w:rsidRPr="003B07BF" w:rsidRDefault="00587FC5" w:rsidP="003B07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587FC5" w:rsidRPr="005D2DDD" w14:paraId="74D0478D" w14:textId="77777777" w:rsidTr="00587FC5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87FC5" w:rsidRPr="00FE6640" w:rsidRDefault="00587FC5" w:rsidP="00587FC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0DE1B4E6" w14:textId="77777777" w:rsidR="00587FC5" w:rsidRPr="003B07BF" w:rsidRDefault="00587FC5" w:rsidP="003B07BF">
            <w:pPr>
              <w:pStyle w:val="af"/>
              <w:numPr>
                <w:ilvl w:val="2"/>
                <w:numId w:val="11"/>
              </w:numPr>
              <w:bidi/>
              <w:ind w:left="329" w:hanging="13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الشاملة.  </w:t>
            </w:r>
            <w:r w:rsidRPr="003B07BF">
              <w:rPr>
                <w:rFonts w:ascii="Sakkal Majalla" w:hAnsi="Sakkal Majalla" w:cs="Sakkal Majalla"/>
                <w:sz w:val="28"/>
                <w:szCs w:val="28"/>
              </w:rPr>
              <w:t xml:space="preserve">www.shamela.ws                                                                             </w:t>
            </w:r>
          </w:p>
          <w:p w14:paraId="26E5A00A" w14:textId="77777777" w:rsidR="00587FC5" w:rsidRPr="003B07BF" w:rsidRDefault="00587FC5" w:rsidP="003B07BF">
            <w:pPr>
              <w:pStyle w:val="af"/>
              <w:numPr>
                <w:ilvl w:val="2"/>
                <w:numId w:val="11"/>
              </w:numPr>
              <w:bidi/>
              <w:ind w:left="329" w:hanging="13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الرقمية السعودية.                                                           </w:t>
            </w:r>
            <w:hyperlink r:id="rId11" w:history="1">
              <w:r w:rsidRPr="003B07BF">
                <w:rPr>
                  <w:rFonts w:ascii="Sakkal Majalla" w:hAnsi="Sakkal Majalla" w:cs="Sakkal Majalla"/>
                  <w:sz w:val="28"/>
                  <w:szCs w:val="28"/>
                </w:rPr>
                <w:t>www.sdl.edu.sa</w:t>
              </w:r>
            </w:hyperlink>
          </w:p>
          <w:p w14:paraId="52397A38" w14:textId="77777777" w:rsidR="00587FC5" w:rsidRPr="003B07BF" w:rsidRDefault="00587FC5" w:rsidP="003B07BF">
            <w:pPr>
              <w:pStyle w:val="af"/>
              <w:numPr>
                <w:ilvl w:val="2"/>
                <w:numId w:val="11"/>
              </w:numPr>
              <w:bidi/>
              <w:ind w:left="329" w:hanging="13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الفقه </w:t>
            </w:r>
            <w:proofErr w:type="gram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الإسلامي.</w:t>
            </w:r>
            <w:r w:rsidRPr="003B07BF">
              <w:rPr>
                <w:rFonts w:ascii="Sakkal Majalla" w:hAnsi="Sakkal Majalla" w:cs="Sakkal Majalla"/>
                <w:sz w:val="28"/>
                <w:szCs w:val="28"/>
              </w:rPr>
              <w:t>www.feqh.al-islam.com</w:t>
            </w:r>
            <w:proofErr w:type="gramEnd"/>
            <w:r w:rsidRPr="003B07BF">
              <w:rPr>
                <w:rFonts w:ascii="Sakkal Majalla" w:hAnsi="Sakkal Majalla" w:cs="Sakkal Majalla"/>
                <w:sz w:val="28"/>
                <w:szCs w:val="28"/>
              </w:rPr>
              <w:t xml:space="preserve">                                                     </w:t>
            </w:r>
          </w:p>
          <w:p w14:paraId="0212A757" w14:textId="77777777" w:rsidR="00587FC5" w:rsidRPr="003B07BF" w:rsidRDefault="00587FC5" w:rsidP="003B07BF">
            <w:pPr>
              <w:pStyle w:val="af"/>
              <w:numPr>
                <w:ilvl w:val="2"/>
                <w:numId w:val="11"/>
              </w:numPr>
              <w:bidi/>
              <w:ind w:left="329" w:hanging="13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المكتبة الوقفية                                                           </w:t>
            </w:r>
            <w:r w:rsidRPr="003B07BF">
              <w:rPr>
                <w:rFonts w:ascii="Sakkal Majalla" w:hAnsi="Sakkal Majalla" w:cs="Sakkal Majalla"/>
                <w:sz w:val="28"/>
                <w:szCs w:val="28"/>
              </w:rPr>
              <w:t>http://waqfeya.com</w:t>
            </w: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</w:p>
          <w:p w14:paraId="20AA64C9" w14:textId="77777777" w:rsidR="00587FC5" w:rsidRPr="003B07BF" w:rsidRDefault="00587FC5" w:rsidP="003B07BF">
            <w:pPr>
              <w:pStyle w:val="af"/>
              <w:numPr>
                <w:ilvl w:val="2"/>
                <w:numId w:val="11"/>
              </w:numPr>
              <w:bidi/>
              <w:ind w:left="329" w:hanging="13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ملتقى أهل الحديث                                   </w:t>
            </w:r>
            <w:r w:rsidRPr="003B07BF">
              <w:rPr>
                <w:rFonts w:ascii="Sakkal Majalla" w:hAnsi="Sakkal Majalla" w:cs="Sakkal Majalla"/>
                <w:sz w:val="28"/>
                <w:szCs w:val="28"/>
              </w:rPr>
              <w:t>http://www.ahlalhdeeth.com/vb</w:t>
            </w: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</w:p>
          <w:p w14:paraId="43E944FE" w14:textId="77777777" w:rsidR="00587FC5" w:rsidRPr="003B07BF" w:rsidRDefault="00587FC5" w:rsidP="003B07BF">
            <w:pPr>
              <w:pStyle w:val="af"/>
              <w:numPr>
                <w:ilvl w:val="2"/>
                <w:numId w:val="11"/>
              </w:numPr>
              <w:bidi/>
              <w:ind w:left="329" w:hanging="13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ملتقى أهل الحديث والأثر                         </w:t>
            </w:r>
            <w:r w:rsidRPr="003B07BF">
              <w:rPr>
                <w:rFonts w:ascii="Sakkal Majalla" w:hAnsi="Sakkal Majalla" w:cs="Sakkal Majalla"/>
                <w:sz w:val="28"/>
                <w:szCs w:val="28"/>
              </w:rPr>
              <w:t>http://alathar.net/home/index.php</w:t>
            </w:r>
          </w:p>
          <w:p w14:paraId="24B9D489" w14:textId="6708AA2D" w:rsidR="00587FC5" w:rsidRPr="003B07BF" w:rsidRDefault="00587FC5" w:rsidP="003B07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موقع </w:t>
            </w:r>
            <w:proofErr w:type="spellStart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الألوكة</w:t>
            </w:r>
            <w:proofErr w:type="spellEnd"/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                                                 </w:t>
            </w:r>
            <w:r w:rsidRPr="003B07BF">
              <w:rPr>
                <w:rFonts w:ascii="Sakkal Majalla" w:hAnsi="Sakkal Majalla" w:cs="Sakkal Majalla"/>
                <w:sz w:val="28"/>
                <w:szCs w:val="28"/>
              </w:rPr>
              <w:t>http://www.alukah.net</w:t>
            </w: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/</w:t>
            </w:r>
          </w:p>
        </w:tc>
      </w:tr>
      <w:tr w:rsidR="00587FC5" w:rsidRPr="005D2DDD" w14:paraId="569C3E96" w14:textId="77777777" w:rsidTr="00587FC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87FC5" w:rsidRPr="00FE6640" w:rsidRDefault="00587FC5" w:rsidP="00587FC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2755B62" w14:textId="77777777" w:rsidR="00587FC5" w:rsidRPr="003B07BF" w:rsidRDefault="00587FC5" w:rsidP="003B07BF">
            <w:pPr>
              <w:pStyle w:val="af"/>
              <w:numPr>
                <w:ilvl w:val="0"/>
                <w:numId w:val="12"/>
              </w:numPr>
              <w:bidi/>
              <w:ind w:left="471" w:hanging="261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3B07BF">
              <w:rPr>
                <w:rFonts w:ascii="Sakkal Majalla" w:hAnsi="Sakkal Majalla" w:cs="Sakkal Majalla"/>
                <w:sz w:val="28"/>
                <w:szCs w:val="28"/>
                <w:rtl/>
              </w:rPr>
              <w:t>اسطوانة الكتب التسعة</w:t>
            </w:r>
          </w:p>
          <w:p w14:paraId="1C7DB5B6" w14:textId="77777777" w:rsidR="00587FC5" w:rsidRPr="003B07BF" w:rsidRDefault="00587FC5" w:rsidP="003B07BF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3" w:name="_Toc526247390"/>
    </w:p>
    <w:p w14:paraId="429BD8BD" w14:textId="2F7FC014" w:rsidR="00014DE6" w:rsidRPr="005D2DDD" w:rsidRDefault="00823AD8" w:rsidP="00416FE2">
      <w:pPr>
        <w:pStyle w:val="2"/>
      </w:pPr>
      <w:bookmarkStart w:id="24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3"/>
      <w:bookmarkEnd w:id="24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88"/>
      </w:tblGrid>
      <w:tr w:rsidR="00C31DDD" w:rsidRPr="005D2DDD" w14:paraId="3D4BF16A" w14:textId="77777777" w:rsidTr="007D2A81">
        <w:trPr>
          <w:trHeight w:val="439"/>
          <w:tblHeader/>
        </w:trPr>
        <w:tc>
          <w:tcPr>
            <w:tcW w:w="238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2859CCF" w14:textId="77777777" w:rsidR="00C31DDD" w:rsidRPr="005D2DDD" w:rsidRDefault="00C31DDD" w:rsidP="007D2A8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5" w:name="_Hlk66713677"/>
            <w:bookmarkStart w:id="26" w:name="_Toc526247391"/>
            <w:bookmarkStart w:id="27" w:name="_Toc337797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71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ADD77DC" w14:textId="77777777" w:rsidR="00C31DDD" w:rsidRPr="005D2DDD" w:rsidRDefault="00C31DDD" w:rsidP="007D2A8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C31DDD" w:rsidRPr="005D2DDD" w14:paraId="131A1D37" w14:textId="77777777" w:rsidTr="007D2A81">
        <w:trPr>
          <w:trHeight w:val="506"/>
        </w:trPr>
        <w:tc>
          <w:tcPr>
            <w:tcW w:w="238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57935B8" w14:textId="77777777" w:rsidR="00C31DDD" w:rsidRPr="005D2DDD" w:rsidRDefault="00C31DDD" w:rsidP="007D2A8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360E8EE3" w14:textId="77777777" w:rsidR="00C31DDD" w:rsidRPr="005D2DDD" w:rsidRDefault="00C31DDD" w:rsidP="007D2A8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718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8C7966" w14:textId="77777777" w:rsidR="00C31DDD" w:rsidRPr="00C36138" w:rsidRDefault="00C31DDD" w:rsidP="007D2A81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 xml:space="preserve">القاعات الدراسية المجهزة – المكتبة </w:t>
            </w:r>
          </w:p>
        </w:tc>
      </w:tr>
      <w:tr w:rsidR="00C31DDD" w:rsidRPr="005D2DDD" w14:paraId="75FAAEED" w14:textId="77777777" w:rsidTr="007D2A81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DF94AE" w14:textId="77777777" w:rsidR="00C31DDD" w:rsidRPr="005D2DDD" w:rsidRDefault="00C31DDD" w:rsidP="007D2A8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7B57BEE9" w14:textId="77777777" w:rsidR="00C31DDD" w:rsidRPr="005D2DDD" w:rsidRDefault="00C31DDD" w:rsidP="007D2A8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7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43D977" w14:textId="77777777" w:rsidR="00C31DDD" w:rsidRPr="00C36138" w:rsidRDefault="00C31DDD" w:rsidP="007D2A81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أجهزة العرض – السبورة الذكية – معمل التعلم الالكتروني</w:t>
            </w:r>
          </w:p>
        </w:tc>
      </w:tr>
      <w:tr w:rsidR="00C31DDD" w:rsidRPr="005D2DDD" w14:paraId="5AE25DB2" w14:textId="77777777" w:rsidTr="007D2A81">
        <w:trPr>
          <w:trHeight w:val="506"/>
        </w:trPr>
        <w:tc>
          <w:tcPr>
            <w:tcW w:w="23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D15AE50" w14:textId="77777777" w:rsidR="00C31DDD" w:rsidRPr="00C36A18" w:rsidRDefault="00C31DDD" w:rsidP="007D2A8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71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3CD026A" w14:textId="77777777" w:rsidR="00C31DDD" w:rsidRPr="00C36138" w:rsidRDefault="00C31DDD" w:rsidP="007D2A81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</w:rPr>
            </w:pPr>
            <w:r w:rsidRPr="00C361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5"/>
    </w:tbl>
    <w:p w14:paraId="1D5F39BF" w14:textId="3B1222DD" w:rsidR="00416FE2" w:rsidRDefault="00416FE2" w:rsidP="00283B54">
      <w:pPr>
        <w:pStyle w:val="1"/>
        <w:rPr>
          <w:sz w:val="18"/>
          <w:szCs w:val="18"/>
          <w:rtl/>
        </w:rPr>
      </w:pPr>
    </w:p>
    <w:p w14:paraId="41D05891" w14:textId="70E29C2C" w:rsidR="008A37D9" w:rsidRDefault="008A37D9" w:rsidP="008A37D9">
      <w:pPr>
        <w:rPr>
          <w:rtl/>
          <w:lang w:bidi="ar-EG"/>
        </w:rPr>
      </w:pPr>
    </w:p>
    <w:p w14:paraId="408E3A99" w14:textId="2B6AC7BD" w:rsidR="008A37D9" w:rsidRDefault="008A37D9" w:rsidP="008A37D9">
      <w:pPr>
        <w:rPr>
          <w:rtl/>
          <w:lang w:bidi="ar-EG"/>
        </w:rPr>
      </w:pPr>
    </w:p>
    <w:p w14:paraId="3A7D746E" w14:textId="79E86079" w:rsidR="008A37D9" w:rsidRDefault="008A37D9" w:rsidP="008A37D9">
      <w:pPr>
        <w:rPr>
          <w:rtl/>
          <w:lang w:bidi="ar-EG"/>
        </w:rPr>
      </w:pPr>
    </w:p>
    <w:p w14:paraId="62C9EADB" w14:textId="7743B8C9" w:rsidR="008A37D9" w:rsidRDefault="008A37D9" w:rsidP="008A37D9">
      <w:pPr>
        <w:rPr>
          <w:rtl/>
          <w:lang w:bidi="ar-EG"/>
        </w:rPr>
      </w:pPr>
    </w:p>
    <w:p w14:paraId="7C14E011" w14:textId="47E4DF7E" w:rsidR="008A37D9" w:rsidRDefault="008A37D9" w:rsidP="008A37D9">
      <w:pPr>
        <w:rPr>
          <w:rtl/>
          <w:lang w:bidi="ar-EG"/>
        </w:rPr>
      </w:pPr>
    </w:p>
    <w:p w14:paraId="325EAD3B" w14:textId="77777777" w:rsidR="008A37D9" w:rsidRPr="008A37D9" w:rsidRDefault="008A37D9" w:rsidP="008A37D9">
      <w:pPr>
        <w:rPr>
          <w:rtl/>
          <w:lang w:bidi="ar-EG"/>
        </w:rPr>
      </w:pPr>
    </w:p>
    <w:p w14:paraId="4CF92234" w14:textId="4CE3FB66" w:rsidR="008D51D6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6"/>
      <w:bookmarkEnd w:id="27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31DDD" w:rsidRPr="00C31DDD" w14:paraId="7105536A" w14:textId="77777777" w:rsidTr="007D2A81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E396B1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bookmarkStart w:id="28" w:name="_Hlk66303753"/>
            <w:r w:rsidRPr="00C31DDD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18E388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bookmarkStart w:id="29" w:name="_Hlk523738999"/>
            <w:r w:rsidRPr="00C31DDD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المقيم</w:t>
            </w:r>
            <w:bookmarkEnd w:id="29"/>
            <w:r w:rsidRPr="00C31DDD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DDD36F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rtl/>
                <w:lang w:bidi="ar-EG"/>
              </w:rPr>
            </w:pPr>
            <w:r w:rsidRPr="00C31DDD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طرق التقييم</w:t>
            </w:r>
          </w:p>
        </w:tc>
      </w:tr>
      <w:tr w:rsidR="00C31DDD" w:rsidRPr="00C31DDD" w14:paraId="7F1F4D95" w14:textId="77777777" w:rsidTr="007D2A81">
        <w:trPr>
          <w:trHeight w:val="283"/>
        </w:trPr>
        <w:tc>
          <w:tcPr>
            <w:tcW w:w="315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45E00B7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bookmarkStart w:id="30" w:name="_Hlk513021635"/>
            <w:r w:rsidRPr="00C31DDD">
              <w:rPr>
                <w:rFonts w:ascii="Sakkal Majalla" w:hAnsi="Sakkal Majalla" w:cs="Sakkal Majalla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54E6C62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</w:rPr>
              <w:t>الطلاب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A0C7D7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</w:rPr>
              <w:t>استبانات تقويم المقرر الدراسي</w:t>
            </w:r>
          </w:p>
        </w:tc>
      </w:tr>
      <w:tr w:rsidR="00C31DDD" w:rsidRPr="00C31DDD" w14:paraId="6E116162" w14:textId="77777777" w:rsidTr="007D2A81">
        <w:trPr>
          <w:trHeight w:val="283"/>
        </w:trPr>
        <w:tc>
          <w:tcPr>
            <w:tcW w:w="3156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F03C18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3E6560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C3C2B5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</w:rPr>
              <w:t>الزيارات بين أعضاء هيئة التدريس</w:t>
            </w:r>
          </w:p>
        </w:tc>
      </w:tr>
      <w:tr w:rsidR="00C31DDD" w:rsidRPr="00C31DDD" w14:paraId="07F266AA" w14:textId="77777777" w:rsidTr="007D2A81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D1DF51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31DDD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7103DD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C31DDD">
              <w:rPr>
                <w:rFonts w:ascii="Sakkal Majalla" w:hAnsi="Sakkal Majalla" w:cs="Sakkal Majalla"/>
                <w:rtl/>
              </w:rPr>
              <w:t>أستاذ المقرر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ADFC2A" w14:textId="77777777" w:rsidR="00C31DDD" w:rsidRPr="00C31DDD" w:rsidRDefault="00C31DDD" w:rsidP="007D2A81">
            <w:pPr>
              <w:bidi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</w:rPr>
              <w:t>المراجعة الدورية للمقررات لإضافة المستجدات</w:t>
            </w:r>
          </w:p>
          <w:p w14:paraId="24AFD105" w14:textId="77777777" w:rsidR="00C31DDD" w:rsidRPr="00C31DDD" w:rsidRDefault="00C31DDD" w:rsidP="007D2A81">
            <w:pPr>
              <w:bidi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</w:rPr>
              <w:t>عقد مقارنة بين هذا المقرر والمقرر نفسه في جامعات أخرى</w:t>
            </w:r>
          </w:p>
        </w:tc>
      </w:tr>
      <w:tr w:rsidR="00C31DDD" w:rsidRPr="00C31DDD" w14:paraId="1BF41924" w14:textId="77777777" w:rsidTr="007D2A81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5943EC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  <w:lang w:bidi="ar-EG"/>
              </w:rPr>
              <w:t>فاعلية طرق تقييم الطلاب</w:t>
            </w:r>
            <w:r w:rsidRPr="00C31DDD">
              <w:rPr>
                <w:rFonts w:ascii="Sakkal Majalla" w:hAnsi="Sakkal Majalla" w:cs="Sakkal Majalla"/>
                <w:lang w:bidi="ar-EG"/>
              </w:rPr>
              <w:t xml:space="preserve">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8FAF77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  <w:lang w:bidi="ar-EG"/>
              </w:rPr>
              <w:t>أعضاء هيئة التدريس، طلاب،</w:t>
            </w:r>
            <w:r w:rsidRPr="00C31DDD">
              <w:rPr>
                <w:rFonts w:ascii="Sakkal Majalla" w:hAnsi="Sakkal Majalla" w:cs="Sakkal Majalla"/>
                <w:rtl/>
              </w:rPr>
              <w:t xml:space="preserve"> لمراجع النظير</w:t>
            </w:r>
            <w:r w:rsidRPr="00C31DDD">
              <w:rPr>
                <w:rFonts w:ascii="Sakkal Majalla" w:hAnsi="Sakkal Majalla" w:cs="Sakkal Majalla"/>
                <w:rtl/>
                <w:lang w:bidi="ar-EG"/>
              </w:rPr>
              <w:t xml:space="preserve">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4B5673" w14:textId="77777777" w:rsidR="00C31DDD" w:rsidRPr="00C31DDD" w:rsidRDefault="00C31DDD" w:rsidP="007D2A81">
            <w:pPr>
              <w:bidi/>
              <w:ind w:left="51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</w:p>
          <w:p w14:paraId="0C405B1D" w14:textId="77777777" w:rsidR="00C31DDD" w:rsidRPr="00C31DDD" w:rsidRDefault="00C31DDD" w:rsidP="007D2A81">
            <w:pPr>
              <w:bidi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  <w:lang w:bidi="ar-EG"/>
              </w:rPr>
              <w:t>استبيانات، التقويم البنائي ، جدول المواصفات، التدقيق الداخلي والخارجي، آلية مراجعة وتصحيح الاختبار</w:t>
            </w:r>
          </w:p>
        </w:tc>
      </w:tr>
      <w:tr w:rsidR="00C31DDD" w:rsidRPr="00C31DDD" w14:paraId="2DA78900" w14:textId="77777777" w:rsidTr="007D2A81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536FE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31DDD">
              <w:rPr>
                <w:rFonts w:ascii="Sakkal Majalla" w:hAnsi="Sakkal Majalla" w:cs="Sakkal Majalla"/>
                <w:b/>
                <w:bCs/>
                <w:rtl/>
              </w:rPr>
              <w:t>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CBA1F6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C31DDD">
              <w:rPr>
                <w:rFonts w:ascii="Sakkal Majalla" w:hAnsi="Sakkal Majalla" w:cs="Sakkal Majalla"/>
                <w:rtl/>
              </w:rPr>
              <w:t>رئيس القسم + 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114597" w14:textId="77777777" w:rsidR="00C31DDD" w:rsidRPr="00C31DDD" w:rsidRDefault="00C31DDD" w:rsidP="007D2A81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C31DDD">
              <w:rPr>
                <w:rFonts w:ascii="Sakkal Majalla" w:hAnsi="Sakkal Majalla" w:cs="Sakkal Majalla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</w:tc>
      </w:tr>
      <w:bookmarkEnd w:id="28"/>
      <w:bookmarkEnd w:id="30"/>
    </w:tbl>
    <w:p w14:paraId="61304FDE" w14:textId="77777777" w:rsidR="00C31DDD" w:rsidRPr="00C31DDD" w:rsidRDefault="00C31DDD" w:rsidP="00C31DDD">
      <w:pPr>
        <w:rPr>
          <w:rtl/>
          <w:lang w:bidi="ar-EG"/>
        </w:rPr>
      </w:pPr>
    </w:p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1" w:name="_Toc52132697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2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2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0C24E51E" w14:textId="77777777" w:rsidR="007F58CC" w:rsidRPr="001B3E69" w:rsidRDefault="007F58CC" w:rsidP="007F58CC">
      <w:pPr>
        <w:pStyle w:val="1"/>
        <w:rPr>
          <w:rtl/>
        </w:rPr>
      </w:pPr>
      <w:bookmarkStart w:id="33" w:name="_Toc337798"/>
      <w:bookmarkEnd w:id="31"/>
      <w:r w:rsidRPr="005D2DDD">
        <w:rPr>
          <w:rFonts w:hint="cs"/>
          <w:rtl/>
        </w:rPr>
        <w:t>ح. اعتماد التوصيف</w:t>
      </w:r>
      <w:bookmarkEnd w:id="33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7F58CC" w14:paraId="4B376FC2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E767A60" w14:textId="77777777" w:rsidR="007F58CC" w:rsidRDefault="007F58C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241A3D9" w14:textId="77777777" w:rsidR="007F58CC" w:rsidRDefault="007F58CC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7F58CC" w14:paraId="231F015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8C73A99" w14:textId="77777777" w:rsidR="007F58CC" w:rsidRDefault="007F58C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7E1FC03E" w14:textId="77777777" w:rsidR="007F58CC" w:rsidRDefault="007F58C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F58CC" w14:paraId="15C16BD2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784038E" w14:textId="77777777" w:rsidR="007F58CC" w:rsidRDefault="007F58C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895653" w14:textId="77777777" w:rsidR="007F58CC" w:rsidRDefault="007F58C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8521D93" w14:textId="77777777" w:rsidR="007F58CC" w:rsidRDefault="007F58CC" w:rsidP="007F58CC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4145526A" w14:textId="77777777" w:rsidR="007F58CC" w:rsidRDefault="007F58CC" w:rsidP="007F58CC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6"/>
        <w:gridCol w:w="7548"/>
      </w:tblGrid>
      <w:tr w:rsidR="007F58CC" w14:paraId="37D71E55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B778753" w14:textId="77777777" w:rsidR="007F58CC" w:rsidRDefault="007F58C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38F3452" w14:textId="77777777" w:rsidR="007F58CC" w:rsidRDefault="007F58CC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7F58CC" w14:paraId="285C172F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2B375F9" w14:textId="77777777" w:rsidR="007F58CC" w:rsidRDefault="007F58C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9C1BC28" w14:textId="77777777" w:rsidR="007F58CC" w:rsidRDefault="007F58C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7F58CC" w14:paraId="463A05D8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FF238F1" w14:textId="77777777" w:rsidR="007F58CC" w:rsidRDefault="007F58C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7F71B5" w14:textId="77777777" w:rsidR="007F58CC" w:rsidRDefault="007F58C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AFF082F" w14:textId="77777777" w:rsidR="007F58CC" w:rsidRPr="00C86EDA" w:rsidRDefault="007F58CC" w:rsidP="007F58CC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  <w:lang w:bidi="ar-EG"/>
        </w:rPr>
      </w:pPr>
      <w:bookmarkStart w:id="34" w:name="_GoBack"/>
      <w:bookmarkEnd w:id="34"/>
    </w:p>
    <w:p w14:paraId="6F73B774" w14:textId="77777777" w:rsidR="00D147A1" w:rsidRDefault="00D147A1" w:rsidP="00D147A1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4551C7FD" w14:textId="77777777" w:rsidR="00D147A1" w:rsidRDefault="00D147A1" w:rsidP="00D147A1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6D720FA5" w14:textId="77777777" w:rsidR="00D147A1" w:rsidRDefault="00D147A1" w:rsidP="00D147A1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112E6CCE" w14:textId="77777777" w:rsidR="000F6C76" w:rsidRPr="000F6C76" w:rsidRDefault="000F6C76" w:rsidP="000F6C76">
      <w:pPr>
        <w:bidi/>
        <w:rPr>
          <w:rFonts w:asciiTheme="majorBidi" w:hAnsiTheme="majorBidi" w:cstheme="majorBidi"/>
          <w:caps/>
          <w:color w:val="FF0000"/>
          <w:sz w:val="28"/>
          <w:szCs w:val="28"/>
          <w:rtl/>
        </w:rPr>
      </w:pPr>
    </w:p>
    <w:sectPr w:rsidR="000F6C76" w:rsidRPr="000F6C76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042CB" w14:textId="77777777" w:rsidR="001379F2" w:rsidRDefault="001379F2">
      <w:r>
        <w:separator/>
      </w:r>
    </w:p>
  </w:endnote>
  <w:endnote w:type="continuationSeparator" w:id="0">
    <w:p w14:paraId="6E00D1EF" w14:textId="77777777" w:rsidR="001379F2" w:rsidRDefault="0013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GA Arabesqu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5B4B44" w:rsidRDefault="005B4B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5B4B44" w:rsidRDefault="005B4B4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5B4B44" w:rsidRPr="000B5619" w:rsidRDefault="005B4B44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5B4B44" w:rsidRPr="00705C7E" w:rsidRDefault="005B4B44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5B4B44" w:rsidRPr="00705C7E" w:rsidRDefault="005B4B44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65F59" w14:textId="77777777" w:rsidR="001379F2" w:rsidRDefault="001379F2">
      <w:r>
        <w:separator/>
      </w:r>
    </w:p>
  </w:footnote>
  <w:footnote w:type="continuationSeparator" w:id="0">
    <w:p w14:paraId="68D5290A" w14:textId="77777777" w:rsidR="001379F2" w:rsidRDefault="0013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5B4B44" w:rsidRPr="00A006BB" w:rsidRDefault="005B4B44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946"/>
    <w:multiLevelType w:val="hybridMultilevel"/>
    <w:tmpl w:val="9C90B6FA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063A"/>
    <w:multiLevelType w:val="hybridMultilevel"/>
    <w:tmpl w:val="2A4C33C2"/>
    <w:lvl w:ilvl="0" w:tplc="7B8C2A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D6CCF"/>
    <w:multiLevelType w:val="hybridMultilevel"/>
    <w:tmpl w:val="604EF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63984"/>
    <w:multiLevelType w:val="hybridMultilevel"/>
    <w:tmpl w:val="540252E4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60215"/>
    <w:multiLevelType w:val="hybridMultilevel"/>
    <w:tmpl w:val="7CAE92CA"/>
    <w:lvl w:ilvl="0" w:tplc="7B8C2A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37C2"/>
    <w:multiLevelType w:val="hybridMultilevel"/>
    <w:tmpl w:val="734A4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E14896"/>
    <w:multiLevelType w:val="hybridMultilevel"/>
    <w:tmpl w:val="9C64149A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3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51AE7"/>
    <w:multiLevelType w:val="hybridMultilevel"/>
    <w:tmpl w:val="A49C8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5A0BA9"/>
    <w:multiLevelType w:val="hybridMultilevel"/>
    <w:tmpl w:val="A25297E2"/>
    <w:lvl w:ilvl="0" w:tplc="452E84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3E568B"/>
    <w:multiLevelType w:val="hybridMultilevel"/>
    <w:tmpl w:val="BEDE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4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3"/>
  </w:num>
  <w:num w:numId="10">
    <w:abstractNumId w:val="9"/>
  </w:num>
  <w:num w:numId="11">
    <w:abstractNumId w:val="8"/>
  </w:num>
  <w:num w:numId="12">
    <w:abstractNumId w:val="16"/>
  </w:num>
  <w:num w:numId="13">
    <w:abstractNumId w:val="6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064D2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3BD7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2E5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131"/>
    <w:rsid w:val="000F2B1A"/>
    <w:rsid w:val="000F329E"/>
    <w:rsid w:val="000F3763"/>
    <w:rsid w:val="000F41E4"/>
    <w:rsid w:val="000F4365"/>
    <w:rsid w:val="000F49EC"/>
    <w:rsid w:val="000F54A0"/>
    <w:rsid w:val="000F6C76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9F2"/>
    <w:rsid w:val="00137CBF"/>
    <w:rsid w:val="00142779"/>
    <w:rsid w:val="00143BE8"/>
    <w:rsid w:val="00144E33"/>
    <w:rsid w:val="00145AE6"/>
    <w:rsid w:val="00147FC8"/>
    <w:rsid w:val="001500F4"/>
    <w:rsid w:val="001502F5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168B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4886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4C1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5BE5"/>
    <w:rsid w:val="0032685A"/>
    <w:rsid w:val="0033015F"/>
    <w:rsid w:val="003302F2"/>
    <w:rsid w:val="00330300"/>
    <w:rsid w:val="0033094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76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07BF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3A7B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33E4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57F9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2D2B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87FC5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B44"/>
    <w:rsid w:val="005B4CDD"/>
    <w:rsid w:val="005B4F0E"/>
    <w:rsid w:val="005B5BFD"/>
    <w:rsid w:val="005B6D90"/>
    <w:rsid w:val="005B705F"/>
    <w:rsid w:val="005B7067"/>
    <w:rsid w:val="005B7E77"/>
    <w:rsid w:val="005C026B"/>
    <w:rsid w:val="005C2E02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45128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042F"/>
    <w:rsid w:val="007C26E7"/>
    <w:rsid w:val="007C33B7"/>
    <w:rsid w:val="007C3C18"/>
    <w:rsid w:val="007D2A81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58CC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34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060F"/>
    <w:rsid w:val="008A1333"/>
    <w:rsid w:val="008A1CF2"/>
    <w:rsid w:val="008A257B"/>
    <w:rsid w:val="008A37D9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E7EB8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54EA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E7431"/>
    <w:rsid w:val="009F4CC1"/>
    <w:rsid w:val="009F5AF6"/>
    <w:rsid w:val="009F681F"/>
    <w:rsid w:val="009F71BF"/>
    <w:rsid w:val="009F73DE"/>
    <w:rsid w:val="00A006BB"/>
    <w:rsid w:val="00A0179F"/>
    <w:rsid w:val="00A024C5"/>
    <w:rsid w:val="00A02D0B"/>
    <w:rsid w:val="00A04DCF"/>
    <w:rsid w:val="00A07438"/>
    <w:rsid w:val="00A10B43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4F33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4A55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4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21A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68CC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1DDD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0F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1C8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29AD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7A1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2DBC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1B5F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57AFC"/>
    <w:rsid w:val="00E625C7"/>
    <w:rsid w:val="00E62BF0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37A6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68C0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2185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l.edu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F849D-DF19-B543-90C0-D92F4321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2066</Words>
  <Characters>11782</Characters>
  <Application>Microsoft Office Word</Application>
  <DocSecurity>0</DocSecurity>
  <Lines>98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13821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14</cp:revision>
  <cp:lastPrinted>2020-04-23T14:46:00Z</cp:lastPrinted>
  <dcterms:created xsi:type="dcterms:W3CDTF">2021-03-15T10:19:00Z</dcterms:created>
  <dcterms:modified xsi:type="dcterms:W3CDTF">2021-05-23T11:28:00Z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